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69" w:rsidRDefault="00D0733B" w:rsidP="00D0733B">
      <w:pPr>
        <w:jc w:val="center"/>
        <w:rPr>
          <w:sz w:val="36"/>
          <w:szCs w:val="36"/>
        </w:rPr>
      </w:pPr>
      <w:r w:rsidRPr="00D0733B">
        <w:rPr>
          <w:sz w:val="36"/>
          <w:szCs w:val="36"/>
        </w:rPr>
        <w:t>La composition d’une roche</w:t>
      </w:r>
    </w:p>
    <w:p w:rsidR="00D0733B" w:rsidRDefault="00D0733B" w:rsidP="00D0733B">
      <w:pPr>
        <w:jc w:val="center"/>
        <w:rPr>
          <w:sz w:val="32"/>
          <w:szCs w:val="32"/>
        </w:rPr>
      </w:pPr>
      <w:proofErr w:type="spellStart"/>
      <w:r w:rsidRPr="00D0733B">
        <w:rPr>
          <w:sz w:val="32"/>
          <w:szCs w:val="32"/>
        </w:rPr>
        <w:t>Exp</w:t>
      </w:r>
      <w:proofErr w:type="spellEnd"/>
      <w:r w:rsidRPr="00D0733B">
        <w:rPr>
          <w:sz w:val="32"/>
          <w:szCs w:val="32"/>
        </w:rPr>
        <w:t xml:space="preserve"> # 2.1</w:t>
      </w: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 :</w:t>
      </w: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Daniel Blais</w:t>
      </w: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Par :</w:t>
      </w: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Anaïs  </w:t>
      </w:r>
      <w:proofErr w:type="spellStart"/>
      <w:r>
        <w:rPr>
          <w:sz w:val="32"/>
          <w:szCs w:val="32"/>
        </w:rPr>
        <w:t>Boily</w:t>
      </w:r>
      <w:proofErr w:type="spellEnd"/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(Émilie </w:t>
      </w:r>
      <w:proofErr w:type="spellStart"/>
      <w:r>
        <w:rPr>
          <w:sz w:val="32"/>
          <w:szCs w:val="32"/>
        </w:rPr>
        <w:t>Bourque</w:t>
      </w:r>
      <w:proofErr w:type="spellEnd"/>
      <w:r>
        <w:rPr>
          <w:sz w:val="32"/>
          <w:szCs w:val="32"/>
        </w:rPr>
        <w:t>)</w:t>
      </w: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MSI 2 </w:t>
      </w: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D0733B" w:rsidRDefault="00D0733B" w:rsidP="00D0733B">
      <w:pPr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18 octobre 2017</w:t>
      </w: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Groupe : 02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Observation : S’il y a une loupe ou un Ipod on va parler de type de roche.</w:t>
      </w:r>
      <w:r w:rsidRPr="00D0733B">
        <w:rPr>
          <w:sz w:val="32"/>
          <w:szCs w:val="32"/>
        </w:rPr>
        <w:t xml:space="preserve"> 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>But : Identifier la biotite dans de la granite broyé.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>Interrogation : Lequel de c’est minéraux est la biotite ?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>Hypothèse : Je suppose que la biotite c’est le noir.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 xml:space="preserve">Matériel : Microscope ou </w:t>
      </w:r>
      <w:proofErr w:type="spellStart"/>
      <w:r>
        <w:rPr>
          <w:sz w:val="32"/>
          <w:szCs w:val="32"/>
        </w:rPr>
        <w:t>Ipod</w:t>
      </w:r>
      <w:proofErr w:type="spellEnd"/>
      <w:r>
        <w:rPr>
          <w:sz w:val="32"/>
          <w:szCs w:val="32"/>
        </w:rPr>
        <w:t xml:space="preserve"> Granite rose broyé en minéraux rose, blanc et noir.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>Manipulation : 1. On a prit deux photos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 xml:space="preserve">Résultat :           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La composition d’une roche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D0733B" w:rsidTr="00D0733B">
        <w:trPr>
          <w:trHeight w:val="865"/>
        </w:trPr>
        <w:tc>
          <w:tcPr>
            <w:tcW w:w="4390" w:type="dxa"/>
          </w:tcPr>
          <w:p w:rsidR="00D0733B" w:rsidRDefault="00D0733B" w:rsidP="00D073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roche</w:t>
            </w:r>
          </w:p>
        </w:tc>
        <w:tc>
          <w:tcPr>
            <w:tcW w:w="4390" w:type="dxa"/>
          </w:tcPr>
          <w:p w:rsidR="00D0733B" w:rsidRDefault="00D0733B" w:rsidP="00D073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granite broyé</w:t>
            </w:r>
          </w:p>
        </w:tc>
      </w:tr>
      <w:tr w:rsidR="00D0733B" w:rsidTr="00D0733B">
        <w:trPr>
          <w:trHeight w:val="70"/>
        </w:trPr>
        <w:tc>
          <w:tcPr>
            <w:tcW w:w="4390" w:type="dxa"/>
          </w:tcPr>
          <w:p w:rsidR="00D0733B" w:rsidRPr="00D0733B" w:rsidRDefault="00D0733B" w:rsidP="00D0733B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Cs w:val="24"/>
                <w:lang w:val="fr-FR" w:eastAsia="fr-CA"/>
              </w:rPr>
            </w:pPr>
            <w:r w:rsidRPr="00D0733B">
              <w:rPr>
                <w:rFonts w:ascii="Times New Roman" w:eastAsia="Times New Roman" w:hAnsi="Times New Roman" w:cs="Times New Roman"/>
                <w:noProof/>
                <w:color w:val="1D2129"/>
                <w:szCs w:val="24"/>
                <w:lang w:eastAsia="fr-CA"/>
              </w:rPr>
              <w:drawing>
                <wp:inline distT="0" distB="0" distL="0" distR="0">
                  <wp:extent cx="1848445" cy="3286125"/>
                  <wp:effectExtent l="19050" t="0" r="0" b="0"/>
                  <wp:docPr id="3" name="Image 3" descr="https://scontent.fyhu1-1.fna.fbcdn.net/v/t34.0-12/22684744_1979721535633311_1180470441_n.jpg?oh=a2bc74f64c4d9558fdfdef9b23d8a17e&amp;oe=59E95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yhu1-1.fna.fbcdn.net/v/t34.0-12/22684744_1979721535633311_1180470441_n.jpg?oh=a2bc74f64c4d9558fdfdef9b23d8a17e&amp;oe=59E95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45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33B" w:rsidRPr="00D0733B" w:rsidRDefault="00D0733B" w:rsidP="00D0733B">
            <w:pPr>
              <w:rPr>
                <w:szCs w:val="32"/>
              </w:rPr>
            </w:pPr>
          </w:p>
        </w:tc>
        <w:tc>
          <w:tcPr>
            <w:tcW w:w="4390" w:type="dxa"/>
          </w:tcPr>
          <w:p w:rsidR="00D0733B" w:rsidRPr="00D0733B" w:rsidRDefault="00D0733B" w:rsidP="00D0733B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Cs w:val="24"/>
                <w:lang w:val="fr-FR" w:eastAsia="fr-CA"/>
              </w:rPr>
            </w:pPr>
            <w:r w:rsidRPr="00D0733B">
              <w:rPr>
                <w:rFonts w:ascii="Times New Roman" w:eastAsia="Times New Roman" w:hAnsi="Times New Roman" w:cs="Times New Roman"/>
                <w:noProof/>
                <w:color w:val="1D2129"/>
                <w:szCs w:val="24"/>
                <w:lang w:eastAsia="fr-CA"/>
              </w:rPr>
              <w:drawing>
                <wp:inline distT="0" distB="0" distL="0" distR="0">
                  <wp:extent cx="1848446" cy="3286125"/>
                  <wp:effectExtent l="19050" t="0" r="0" b="0"/>
                  <wp:docPr id="1" name="Image 1" descr="https://scontent.fyhu1-1.fna.fbcdn.net/v/t34.0-12/22684887_1979721528966645_1906109728_n.jpg?oh=04af011e9c37d3b2db9918fb15a9e7f5&amp;oe=59E95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hu1-1.fna.fbcdn.net/v/t34.0-12/22684887_1979721528966645_1906109728_n.jpg?oh=04af011e9c37d3b2db9918fb15a9e7f5&amp;oe=59E95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62" cy="3288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33B" w:rsidRPr="00D0733B" w:rsidRDefault="00D0733B" w:rsidP="00D0733B">
            <w:pPr>
              <w:rPr>
                <w:szCs w:val="32"/>
              </w:rPr>
            </w:pPr>
          </w:p>
        </w:tc>
      </w:tr>
    </w:tbl>
    <w:p w:rsidR="00D0733B" w:rsidRDefault="00D0733B" w:rsidP="00D0733B">
      <w:pPr>
        <w:rPr>
          <w:sz w:val="32"/>
          <w:szCs w:val="32"/>
        </w:rPr>
      </w:pP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Analyse : D’après mes résultats le noir du granite broyé est de la biotite.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>Conclusion : Mon hypothèse est vrai</w:t>
      </w:r>
    </w:p>
    <w:p w:rsidR="00D0733B" w:rsidRPr="00D0733B" w:rsidRDefault="00D0733B" w:rsidP="00D0733B">
      <w:pPr>
        <w:rPr>
          <w:sz w:val="32"/>
          <w:szCs w:val="32"/>
        </w:rPr>
      </w:pPr>
    </w:p>
    <w:sectPr w:rsidR="00D0733B" w:rsidRPr="00D0733B" w:rsidSect="00AE48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33B"/>
    <w:rsid w:val="001C7E65"/>
    <w:rsid w:val="00281656"/>
    <w:rsid w:val="004F4B0E"/>
    <w:rsid w:val="00AE4869"/>
    <w:rsid w:val="00D0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430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1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79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633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2017-10-18T19:35:00Z</dcterms:created>
  <dcterms:modified xsi:type="dcterms:W3CDTF">2017-10-18T19:35:00Z</dcterms:modified>
</cp:coreProperties>
</file>