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87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Composition d’une roche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Exp</w:t>
      </w:r>
      <w:proofErr w:type="spellEnd"/>
      <w:r>
        <w:rPr>
          <w:sz w:val="40"/>
          <w:szCs w:val="40"/>
        </w:rPr>
        <w:t xml:space="preserve"> 2,1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Sciences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Daniel </w:t>
      </w:r>
      <w:proofErr w:type="spellStart"/>
      <w:r>
        <w:rPr>
          <w:sz w:val="40"/>
          <w:szCs w:val="40"/>
        </w:rPr>
        <w:t>blais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 </w:t>
      </w:r>
      <w:proofErr w:type="spellStart"/>
      <w:r>
        <w:rPr>
          <w:sz w:val="40"/>
          <w:szCs w:val="40"/>
        </w:rPr>
        <w:t>samuel.lachance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Esv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Date 24 </w:t>
      </w:r>
      <w:proofErr w:type="spellStart"/>
      <w:r>
        <w:rPr>
          <w:sz w:val="40"/>
          <w:szCs w:val="40"/>
        </w:rPr>
        <w:t>oct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Observation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Si on à une roche et une loupe on vas parler de composition de roche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Interogation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Lequel de ces minéraux est de la biotite?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Hypotèze</w:t>
      </w:r>
      <w:proofErr w:type="spellEnd"/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Je suppose que ces #33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Matériel une loupe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Et une roche 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Manipulation</w:t>
      </w: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tbl>
      <w:tblPr>
        <w:tblStyle w:val="Grilledutableau"/>
        <w:tblW w:w="0" w:type="auto"/>
        <w:tblLook w:val="04A0"/>
      </w:tblPr>
      <w:tblGrid>
        <w:gridCol w:w="8780"/>
      </w:tblGrid>
      <w:tr w:rsidR="00970665" w:rsidTr="00970665">
        <w:tc>
          <w:tcPr>
            <w:tcW w:w="8780" w:type="dxa"/>
          </w:tcPr>
          <w:p w:rsidR="00970665" w:rsidRDefault="00970665" w:rsidP="00970665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Composition d’une roche</w:t>
            </w:r>
          </w:p>
        </w:tc>
      </w:tr>
      <w:tr w:rsidR="00970665" w:rsidTr="00970665">
        <w:tc>
          <w:tcPr>
            <w:tcW w:w="8780" w:type="dxa"/>
          </w:tcPr>
          <w:p w:rsidR="00970665" w:rsidRDefault="00970665" w:rsidP="00970665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1685925</wp:posOffset>
                  </wp:positionH>
                  <wp:positionV relativeFrom="paragraph">
                    <wp:posOffset>1270</wp:posOffset>
                  </wp:positionV>
                  <wp:extent cx="1762125" cy="2362200"/>
                  <wp:effectExtent l="19050" t="0" r="9525" b="0"/>
                  <wp:wrapTight wrapText="bothSides">
                    <wp:wrapPolygon edited="0">
                      <wp:start x="-234" y="0"/>
                      <wp:lineTo x="-234" y="21426"/>
                      <wp:lineTo x="21717" y="21426"/>
                      <wp:lineTo x="21717" y="0"/>
                      <wp:lineTo x="-234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Analyse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D’</w:t>
      </w:r>
      <w:proofErr w:type="spellStart"/>
      <w:r>
        <w:rPr>
          <w:sz w:val="40"/>
          <w:szCs w:val="40"/>
        </w:rPr>
        <w:t>apres</w:t>
      </w:r>
      <w:proofErr w:type="spellEnd"/>
      <w:r>
        <w:rPr>
          <w:sz w:val="40"/>
          <w:szCs w:val="40"/>
        </w:rPr>
        <w:t xml:space="preserve">  nos notes de cours, le granite est composé de </w:t>
      </w:r>
      <w:proofErr w:type="spellStart"/>
      <w:r>
        <w:rPr>
          <w:sz w:val="40"/>
          <w:szCs w:val="40"/>
        </w:rPr>
        <w:t>feldpath</w:t>
      </w:r>
      <w:proofErr w:type="spellEnd"/>
      <w:r>
        <w:rPr>
          <w:sz w:val="40"/>
          <w:szCs w:val="40"/>
        </w:rPr>
        <w:t>, de biotite et de quartz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Alors d’</w:t>
      </w:r>
      <w:proofErr w:type="spellStart"/>
      <w:r>
        <w:rPr>
          <w:sz w:val="40"/>
          <w:szCs w:val="40"/>
        </w:rPr>
        <w:t>apres</w:t>
      </w:r>
      <w:proofErr w:type="spellEnd"/>
      <w:r>
        <w:rPr>
          <w:sz w:val="40"/>
          <w:szCs w:val="40"/>
        </w:rPr>
        <w:t xml:space="preserve"> mes résultats la biotite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Est l’inconnu #33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Car il est noir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Le 14 on la déjà identifier : magnétique</w:t>
      </w:r>
    </w:p>
    <w:p w:rsidR="00970665" w:rsidRDefault="00970665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Le 4</w:t>
      </w:r>
      <w:r w:rsidRPr="00970665">
        <w:rPr>
          <w:sz w:val="40"/>
          <w:szCs w:val="40"/>
        </w:rPr>
        <w:t xml:space="preserve"> </w:t>
      </w:r>
      <w:r>
        <w:rPr>
          <w:sz w:val="40"/>
          <w:szCs w:val="40"/>
        </w:rPr>
        <w:t>on la déjà identifier </w:t>
      </w:r>
      <w:proofErr w:type="gramStart"/>
      <w:r>
        <w:rPr>
          <w:sz w:val="40"/>
          <w:szCs w:val="40"/>
        </w:rPr>
        <w:t>:graphite</w:t>
      </w:r>
      <w:proofErr w:type="gramEnd"/>
    </w:p>
    <w:p w:rsidR="00ED798F" w:rsidRDefault="00ED798F" w:rsidP="00970665">
      <w:pPr>
        <w:jc w:val="center"/>
        <w:rPr>
          <w:sz w:val="40"/>
          <w:szCs w:val="40"/>
        </w:rPr>
      </w:pPr>
    </w:p>
    <w:p w:rsidR="00ED798F" w:rsidRPr="00970665" w:rsidRDefault="00ED798F" w:rsidP="00970665">
      <w:pPr>
        <w:jc w:val="center"/>
        <w:rPr>
          <w:sz w:val="40"/>
          <w:szCs w:val="40"/>
        </w:rPr>
      </w:pPr>
      <w:r>
        <w:rPr>
          <w:sz w:val="40"/>
          <w:szCs w:val="40"/>
        </w:rPr>
        <w:t>Conclusion mon hypothèse est vrais</w:t>
      </w:r>
    </w:p>
    <w:sectPr w:rsidR="00ED798F" w:rsidRPr="00970665" w:rsidSect="0039298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0665"/>
    <w:rsid w:val="0020191D"/>
    <w:rsid w:val="00392987"/>
    <w:rsid w:val="00970665"/>
    <w:rsid w:val="00997AE5"/>
    <w:rsid w:val="00ED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70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</Words>
  <Characters>546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2018-11-08T16:53:00Z</dcterms:created>
  <dcterms:modified xsi:type="dcterms:W3CDTF">2018-11-08T16:53:00Z</dcterms:modified>
</cp:coreProperties>
</file>