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D7E" w:rsidRDefault="005A5D7E" w:rsidP="005A5D7E">
      <w:pPr>
        <w:jc w:val="center"/>
        <w:rPr>
          <w:sz w:val="40"/>
          <w:szCs w:val="40"/>
        </w:rPr>
      </w:pPr>
      <w:r w:rsidRPr="005A5D7E">
        <w:rPr>
          <w:sz w:val="40"/>
          <w:szCs w:val="40"/>
        </w:rPr>
        <w:t>Des sphères</w:t>
      </w:r>
    </w:p>
    <w:p w:rsidR="005A5D7E" w:rsidRDefault="005A5D7E" w:rsidP="005A5D7E">
      <w:pPr>
        <w:jc w:val="center"/>
        <w:rPr>
          <w:sz w:val="40"/>
          <w:szCs w:val="40"/>
        </w:rPr>
      </w:pPr>
    </w:p>
    <w:p w:rsidR="005A5D7E" w:rsidRDefault="005A5D7E" w:rsidP="005A5D7E">
      <w:pPr>
        <w:jc w:val="center"/>
        <w:rPr>
          <w:sz w:val="40"/>
          <w:szCs w:val="40"/>
        </w:rPr>
      </w:pPr>
      <w:r>
        <w:rPr>
          <w:sz w:val="40"/>
          <w:szCs w:val="40"/>
        </w:rPr>
        <w:t>Sciences</w:t>
      </w:r>
    </w:p>
    <w:p w:rsidR="005A5D7E" w:rsidRDefault="005A5D7E" w:rsidP="005A5D7E">
      <w:pPr>
        <w:jc w:val="center"/>
        <w:rPr>
          <w:sz w:val="40"/>
          <w:szCs w:val="40"/>
        </w:rPr>
      </w:pPr>
    </w:p>
    <w:p w:rsidR="005A5D7E" w:rsidRDefault="005A5D7E" w:rsidP="005A5D7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À : Daniel Blais </w:t>
      </w:r>
    </w:p>
    <w:p w:rsidR="005A5D7E" w:rsidRDefault="005A5D7E" w:rsidP="005A5D7E">
      <w:pPr>
        <w:jc w:val="center"/>
        <w:rPr>
          <w:sz w:val="40"/>
          <w:szCs w:val="40"/>
        </w:rPr>
      </w:pPr>
    </w:p>
    <w:p w:rsidR="005A5D7E" w:rsidRDefault="005A5D7E" w:rsidP="005A5D7E">
      <w:pPr>
        <w:jc w:val="center"/>
        <w:rPr>
          <w:sz w:val="40"/>
          <w:szCs w:val="40"/>
        </w:rPr>
      </w:pPr>
      <w:r>
        <w:rPr>
          <w:sz w:val="40"/>
          <w:szCs w:val="40"/>
        </w:rPr>
        <w:t>Par : Vince Lafontaine, Olivier Henry, Julien Goulet, Steven Ouellet</w:t>
      </w:r>
    </w:p>
    <w:p w:rsidR="005A5D7E" w:rsidRDefault="005A5D7E" w:rsidP="005A5D7E">
      <w:pPr>
        <w:jc w:val="center"/>
        <w:rPr>
          <w:sz w:val="40"/>
          <w:szCs w:val="40"/>
        </w:rPr>
      </w:pPr>
    </w:p>
    <w:p w:rsidR="005A5D7E" w:rsidRDefault="005A5D7E" w:rsidP="005A5D7E">
      <w:pPr>
        <w:jc w:val="center"/>
        <w:rPr>
          <w:sz w:val="40"/>
          <w:szCs w:val="40"/>
        </w:rPr>
      </w:pPr>
      <w:r>
        <w:rPr>
          <w:sz w:val="40"/>
          <w:szCs w:val="40"/>
        </w:rPr>
        <w:t>MSI</w:t>
      </w:r>
    </w:p>
    <w:p w:rsidR="005A5D7E" w:rsidRDefault="005A5D7E" w:rsidP="005A5D7E">
      <w:pPr>
        <w:jc w:val="center"/>
        <w:rPr>
          <w:sz w:val="40"/>
          <w:szCs w:val="40"/>
        </w:rPr>
      </w:pPr>
    </w:p>
    <w:p w:rsidR="005A5D7E" w:rsidRDefault="005A5D7E" w:rsidP="005A5D7E">
      <w:pPr>
        <w:jc w:val="center"/>
        <w:rPr>
          <w:sz w:val="40"/>
          <w:szCs w:val="40"/>
        </w:rPr>
      </w:pPr>
      <w:r>
        <w:rPr>
          <w:sz w:val="40"/>
          <w:szCs w:val="40"/>
        </w:rPr>
        <w:t>Gr : 02</w:t>
      </w:r>
    </w:p>
    <w:p w:rsidR="005A5D7E" w:rsidRDefault="005A5D7E" w:rsidP="005A5D7E">
      <w:pPr>
        <w:jc w:val="center"/>
        <w:rPr>
          <w:sz w:val="40"/>
          <w:szCs w:val="40"/>
        </w:rPr>
      </w:pPr>
    </w:p>
    <w:p w:rsidR="005A5D7E" w:rsidRDefault="005A5D7E" w:rsidP="005A5D7E">
      <w:pPr>
        <w:jc w:val="center"/>
        <w:rPr>
          <w:sz w:val="40"/>
          <w:szCs w:val="40"/>
        </w:rPr>
      </w:pPr>
      <w:r>
        <w:rPr>
          <w:sz w:val="40"/>
          <w:szCs w:val="40"/>
        </w:rPr>
        <w:t>ESV</w:t>
      </w:r>
    </w:p>
    <w:p w:rsidR="005A5D7E" w:rsidRDefault="005A5D7E" w:rsidP="005A5D7E">
      <w:pPr>
        <w:jc w:val="center"/>
        <w:rPr>
          <w:sz w:val="40"/>
          <w:szCs w:val="40"/>
        </w:rPr>
      </w:pPr>
    </w:p>
    <w:p w:rsidR="00AB1A51" w:rsidRDefault="005A5D7E" w:rsidP="005A5D7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21 janvier 2019 </w:t>
      </w:r>
      <w:r w:rsidRPr="005A5D7E">
        <w:rPr>
          <w:sz w:val="40"/>
          <w:szCs w:val="40"/>
        </w:rPr>
        <w:t xml:space="preserve"> </w:t>
      </w:r>
    </w:p>
    <w:p w:rsidR="00E9326F" w:rsidRDefault="00E9326F" w:rsidP="005A5D7E">
      <w:pPr>
        <w:jc w:val="center"/>
        <w:rPr>
          <w:sz w:val="40"/>
          <w:szCs w:val="40"/>
        </w:rPr>
      </w:pPr>
    </w:p>
    <w:p w:rsidR="00E9326F" w:rsidRPr="00E9326F" w:rsidRDefault="00E9326F" w:rsidP="005A5D7E">
      <w:pPr>
        <w:jc w:val="center"/>
        <w:rPr>
          <w:sz w:val="24"/>
          <w:szCs w:val="24"/>
        </w:rPr>
      </w:pPr>
      <w:r w:rsidRPr="00E9326F">
        <w:rPr>
          <w:sz w:val="24"/>
          <w:szCs w:val="24"/>
        </w:rPr>
        <w:lastRenderedPageBreak/>
        <w:t>MSI 1</w:t>
      </w:r>
    </w:p>
    <w:p w:rsidR="00E9326F" w:rsidRPr="00E9326F" w:rsidRDefault="00E9326F" w:rsidP="005A5D7E">
      <w:pPr>
        <w:jc w:val="center"/>
        <w:rPr>
          <w:sz w:val="24"/>
          <w:szCs w:val="24"/>
        </w:rPr>
      </w:pPr>
      <w:r w:rsidRPr="00E9326F">
        <w:rPr>
          <w:sz w:val="24"/>
          <w:szCs w:val="24"/>
        </w:rPr>
        <w:t>3</w:t>
      </w:r>
      <w:r w:rsidRPr="00E9326F">
        <w:rPr>
          <w:sz w:val="24"/>
          <w:szCs w:val="24"/>
          <w:vertAlign w:val="superscript"/>
        </w:rPr>
        <w:t>e</w:t>
      </w:r>
      <w:r w:rsidRPr="00E9326F">
        <w:rPr>
          <w:sz w:val="24"/>
          <w:szCs w:val="24"/>
        </w:rPr>
        <w:t xml:space="preserve"> étape</w:t>
      </w:r>
    </w:p>
    <w:p w:rsidR="00E9326F" w:rsidRPr="00E9326F" w:rsidRDefault="00E9326F" w:rsidP="005A5D7E">
      <w:pPr>
        <w:jc w:val="center"/>
        <w:rPr>
          <w:sz w:val="24"/>
          <w:szCs w:val="24"/>
        </w:rPr>
      </w:pPr>
    </w:p>
    <w:p w:rsidR="00E9326F" w:rsidRPr="00E9326F" w:rsidRDefault="00E9326F" w:rsidP="00E9326F">
      <w:pPr>
        <w:pBdr>
          <w:bottom w:val="double" w:sz="6" w:space="1" w:color="auto"/>
        </w:pBdr>
        <w:jc w:val="center"/>
        <w:rPr>
          <w:sz w:val="24"/>
          <w:szCs w:val="24"/>
        </w:rPr>
      </w:pPr>
      <w:r w:rsidRPr="00E9326F">
        <w:rPr>
          <w:sz w:val="24"/>
          <w:szCs w:val="24"/>
        </w:rPr>
        <w:t>L’espace</w:t>
      </w:r>
    </w:p>
    <w:p w:rsidR="00E9326F" w:rsidRDefault="00E9326F" w:rsidP="005A5D7E">
      <w:pPr>
        <w:jc w:val="center"/>
        <w:rPr>
          <w:sz w:val="28"/>
          <w:szCs w:val="28"/>
        </w:rPr>
      </w:pP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Expérience 95</w:t>
      </w:r>
    </w:p>
    <w:p w:rsidR="00E9326F" w:rsidRDefault="00E9326F" w:rsidP="005A5D7E">
      <w:pPr>
        <w:jc w:val="center"/>
        <w:rPr>
          <w:sz w:val="28"/>
          <w:szCs w:val="28"/>
        </w:rPr>
      </w:pPr>
      <w:r>
        <w:rPr>
          <w:sz w:val="28"/>
          <w:szCs w:val="28"/>
        </w:rPr>
        <w:t>Des sphères</w:t>
      </w:r>
    </w:p>
    <w:p w:rsidR="00E9326F" w:rsidRDefault="00E9326F" w:rsidP="005A5D7E">
      <w:pPr>
        <w:pBdr>
          <w:bottom w:val="double" w:sz="6" w:space="1" w:color="auto"/>
        </w:pBdr>
        <w:jc w:val="center"/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Observation :</w:t>
      </w:r>
      <w:r w:rsidR="009D5AD1">
        <w:rPr>
          <w:sz w:val="28"/>
          <w:szCs w:val="28"/>
        </w:rPr>
        <w:t xml:space="preserve"> Lorsqu’un astronaute échappe du jus, il devient sphérique.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Interrogation :</w:t>
      </w:r>
      <w:r w:rsidR="00E663A2">
        <w:rPr>
          <w:sz w:val="28"/>
          <w:szCs w:val="28"/>
        </w:rPr>
        <w:t xml:space="preserve"> </w:t>
      </w:r>
      <w:r>
        <w:rPr>
          <w:sz w:val="28"/>
          <w:szCs w:val="28"/>
        </w:rPr>
        <w:t>Quel est l’effet des forces sur la forme des liquides</w:t>
      </w:r>
      <w:r w:rsidR="00E663A2">
        <w:rPr>
          <w:sz w:val="28"/>
          <w:szCs w:val="28"/>
        </w:rPr>
        <w:t>?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Dans l’</w:t>
      </w:r>
      <w:r w:rsidR="00E663A2">
        <w:rPr>
          <w:sz w:val="28"/>
          <w:szCs w:val="28"/>
        </w:rPr>
        <w:t>espace : Elle la rend sphérique.</w:t>
      </w:r>
    </w:p>
    <w:p w:rsidR="00E9326F" w:rsidRDefault="009D5AD1" w:rsidP="00E9326F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332740</wp:posOffset>
            </wp:positionV>
            <wp:extent cx="2546350" cy="4733925"/>
            <wp:effectExtent l="1905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26F">
        <w:rPr>
          <w:sz w:val="28"/>
          <w:szCs w:val="28"/>
        </w:rPr>
        <w:t>Hypothèse :</w:t>
      </w:r>
      <w:r w:rsidR="00E663A2">
        <w:rPr>
          <w:sz w:val="28"/>
          <w:szCs w:val="28"/>
        </w:rPr>
        <w:t xml:space="preserve"> Je suppose que sa forme sera sphérique.</w:t>
      </w:r>
    </w:p>
    <w:p w:rsidR="00E9326F" w:rsidRPr="00E663A2" w:rsidRDefault="00E9326F" w:rsidP="00E9326F">
      <w:pPr>
        <w:rPr>
          <w:b/>
          <w:sz w:val="28"/>
          <w:szCs w:val="28"/>
        </w:rPr>
      </w:pPr>
      <w:r w:rsidRPr="00E663A2">
        <w:rPr>
          <w:b/>
          <w:sz w:val="28"/>
          <w:szCs w:val="28"/>
        </w:rPr>
        <w:t>Expérimentation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Matériel : verre d’eau, alcool, huile pour bébé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Manipulation :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 xml:space="preserve">Remplis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moitié un verre transparent avec de l’eau.</w:t>
      </w:r>
    </w:p>
    <w:p w:rsidR="00443082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 xml:space="preserve">Ajoute délicatement de l’alcool a friction au dessus de </w:t>
      </w:r>
    </w:p>
    <w:p w:rsidR="00E9326F" w:rsidRDefault="00E9326F" w:rsidP="00E9326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l’eau</w:t>
      </w:r>
      <w:proofErr w:type="gramEnd"/>
      <w:r>
        <w:rPr>
          <w:sz w:val="28"/>
          <w:szCs w:val="28"/>
        </w:rPr>
        <w:t xml:space="preserve"> sans les mélanger.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A l’aide d’un compte-goutte ajoute 4 goutes d’huile.</w:t>
      </w:r>
    </w:p>
    <w:p w:rsidR="00E9326F" w:rsidRDefault="00443082" w:rsidP="00E9326F">
      <w:pPr>
        <w:rPr>
          <w:sz w:val="28"/>
          <w:szCs w:val="28"/>
        </w:rPr>
      </w:pPr>
      <w:r>
        <w:rPr>
          <w:sz w:val="28"/>
          <w:szCs w:val="28"/>
        </w:rPr>
        <w:t>Schéma</w:t>
      </w:r>
      <w:r w:rsidR="00E9326F">
        <w:rPr>
          <w:sz w:val="28"/>
          <w:szCs w:val="28"/>
        </w:rPr>
        <w:t xml:space="preserve"> : </w:t>
      </w:r>
      <w:r w:rsidR="009D5AD1">
        <w:rPr>
          <w:sz w:val="28"/>
          <w:szCs w:val="28"/>
        </w:rPr>
        <w:t>(de</w:t>
      </w:r>
      <w:r w:rsidR="00E9326F">
        <w:rPr>
          <w:sz w:val="28"/>
          <w:szCs w:val="28"/>
        </w:rPr>
        <w:t xml:space="preserve"> l’expérience et celui dans l’espace)</w:t>
      </w:r>
    </w:p>
    <w:p w:rsidR="00E9326F" w:rsidRDefault="00E9326F" w:rsidP="00E9326F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9.75pt;margin-top:8.9pt;width:360.75pt;height:33pt;flip:y;z-index:251659264" o:connectortype="straight">
            <v:stroke endarrow="block"/>
          </v:shape>
        </w:pict>
      </w:r>
      <w:r>
        <w:rPr>
          <w:sz w:val="28"/>
          <w:szCs w:val="28"/>
        </w:rPr>
        <w:t xml:space="preserve">Résultats : 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Photo</w:t>
      </w:r>
    </w:p>
    <w:p w:rsidR="00E9326F" w:rsidRDefault="00E9326F" w:rsidP="00E9326F">
      <w:pPr>
        <w:rPr>
          <w:sz w:val="28"/>
          <w:szCs w:val="28"/>
        </w:rPr>
      </w:pPr>
      <w:r>
        <w:rPr>
          <w:sz w:val="28"/>
          <w:szCs w:val="28"/>
        </w:rPr>
        <w:t>Analyse :</w:t>
      </w:r>
    </w:p>
    <w:p w:rsidR="00E9326F" w:rsidRDefault="00E9326F" w:rsidP="00E9326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Est-ce que l’huile se dissout dans l’eau ou l’alcool? Non</w:t>
      </w:r>
      <w:r w:rsidR="0060689C">
        <w:rPr>
          <w:sz w:val="28"/>
          <w:szCs w:val="28"/>
        </w:rPr>
        <w:t>.</w:t>
      </w:r>
    </w:p>
    <w:p w:rsidR="00E9326F" w:rsidRDefault="00E9326F" w:rsidP="00E9326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Pourquoi l’huile se maintient-il entre l’eau et l’alcool</w:t>
      </w:r>
      <w:r w:rsidR="0060689C">
        <w:rPr>
          <w:sz w:val="28"/>
          <w:szCs w:val="28"/>
        </w:rPr>
        <w:t>? Sa densité est entre celle de l’eau et de l’alcool.</w:t>
      </w:r>
    </w:p>
    <w:p w:rsidR="0060689C" w:rsidRDefault="0060689C" w:rsidP="00E9326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Quel nom donne-t-on aux forces autour de l’huile? Hydrostatique.</w:t>
      </w:r>
    </w:p>
    <w:p w:rsidR="0060689C" w:rsidRDefault="0060689C" w:rsidP="00E9326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Quelle est la forme de l’huile dans cette expérience? Sphérique.</w:t>
      </w:r>
    </w:p>
    <w:p w:rsidR="0060689C" w:rsidRDefault="0060689C" w:rsidP="00E9326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Pourquoi l’huile a-t-elle cette forme? Parce que les forces autour rassemblent l’huile.</w:t>
      </w:r>
    </w:p>
    <w:p w:rsidR="00E663A2" w:rsidRDefault="00E663A2" w:rsidP="00E663A2">
      <w:pPr>
        <w:rPr>
          <w:sz w:val="28"/>
          <w:szCs w:val="28"/>
        </w:rPr>
      </w:pPr>
      <w:r>
        <w:rPr>
          <w:sz w:val="28"/>
          <w:szCs w:val="28"/>
        </w:rPr>
        <w:t>Conclusion : Notre hypothèse est bonne</w:t>
      </w:r>
      <w:r w:rsidR="007E5D88">
        <w:rPr>
          <w:sz w:val="28"/>
          <w:szCs w:val="28"/>
        </w:rPr>
        <w:t>.</w:t>
      </w:r>
    </w:p>
    <w:p w:rsidR="00E663A2" w:rsidRPr="00E663A2" w:rsidRDefault="00E663A2" w:rsidP="00E663A2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Default="00E9326F" w:rsidP="00E9326F">
      <w:pPr>
        <w:rPr>
          <w:sz w:val="28"/>
          <w:szCs w:val="28"/>
        </w:rPr>
      </w:pPr>
    </w:p>
    <w:p w:rsidR="00E9326F" w:rsidRPr="00E9326F" w:rsidRDefault="00E9326F" w:rsidP="00E9326F">
      <w:pPr>
        <w:rPr>
          <w:sz w:val="28"/>
          <w:szCs w:val="28"/>
        </w:rPr>
      </w:pPr>
    </w:p>
    <w:sectPr w:rsidR="00E9326F" w:rsidRPr="00E9326F" w:rsidSect="00AB1A5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F3951"/>
    <w:multiLevelType w:val="hybridMultilevel"/>
    <w:tmpl w:val="5330E6D2"/>
    <w:lvl w:ilvl="0" w:tplc="4A4843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5D7E"/>
    <w:rsid w:val="00443082"/>
    <w:rsid w:val="005A5D7E"/>
    <w:rsid w:val="0060689C"/>
    <w:rsid w:val="007E5D88"/>
    <w:rsid w:val="009D5AD1"/>
    <w:rsid w:val="00AB1A51"/>
    <w:rsid w:val="00E663A2"/>
    <w:rsid w:val="00E93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26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32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190</Words>
  <Characters>1045</Characters>
  <Application>Microsoft Office Word</Application>
  <DocSecurity>0</DocSecurity>
  <Lines>8</Lines>
  <Paragraphs>2</Paragraphs>
  <ScaleCrop>false</ScaleCrop>
  <Company>Commission Scolaire de la Beauce-Etchemin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CSBE</dc:creator>
  <cp:lastModifiedBy>CSBE</cp:lastModifiedBy>
  <cp:revision>7</cp:revision>
  <dcterms:created xsi:type="dcterms:W3CDTF">2019-02-21T18:42:00Z</dcterms:created>
  <dcterms:modified xsi:type="dcterms:W3CDTF">2019-02-21T19:16:00Z</dcterms:modified>
</cp:coreProperties>
</file>