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9EA" w:rsidRDefault="005269EA" w:rsidP="005269EA">
      <w:pPr>
        <w:jc w:val="center"/>
        <w:rPr>
          <w:sz w:val="32"/>
          <w:szCs w:val="32"/>
        </w:rPr>
      </w:pPr>
      <w:r>
        <w:rPr>
          <w:sz w:val="32"/>
          <w:szCs w:val="32"/>
        </w:rPr>
        <w:t>Composition d’une roche</w:t>
      </w:r>
    </w:p>
    <w:p w:rsidR="005269EA" w:rsidRDefault="005269EA" w:rsidP="005269EA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Exp</w:t>
      </w:r>
      <w:proofErr w:type="spellEnd"/>
      <w:r>
        <w:rPr>
          <w:sz w:val="32"/>
          <w:szCs w:val="32"/>
        </w:rPr>
        <w:t xml:space="preserve"> 2.1 </w:t>
      </w:r>
    </w:p>
    <w:p w:rsidR="005269EA" w:rsidRDefault="005269EA" w:rsidP="005269EA">
      <w:pPr>
        <w:jc w:val="center"/>
        <w:rPr>
          <w:sz w:val="32"/>
          <w:szCs w:val="32"/>
        </w:rPr>
      </w:pPr>
    </w:p>
    <w:p w:rsidR="005269EA" w:rsidRDefault="005269EA" w:rsidP="005269EA">
      <w:pPr>
        <w:jc w:val="center"/>
        <w:rPr>
          <w:sz w:val="32"/>
          <w:szCs w:val="32"/>
        </w:rPr>
      </w:pPr>
      <w:r>
        <w:rPr>
          <w:sz w:val="32"/>
          <w:szCs w:val="32"/>
        </w:rPr>
        <w:t>Sciences</w:t>
      </w:r>
    </w:p>
    <w:p w:rsidR="005269EA" w:rsidRDefault="005269EA" w:rsidP="005269EA">
      <w:pPr>
        <w:jc w:val="center"/>
        <w:rPr>
          <w:sz w:val="32"/>
          <w:szCs w:val="32"/>
        </w:rPr>
      </w:pPr>
    </w:p>
    <w:p w:rsidR="005269EA" w:rsidRDefault="005269EA" w:rsidP="005269EA">
      <w:pPr>
        <w:jc w:val="center"/>
        <w:rPr>
          <w:sz w:val="32"/>
          <w:szCs w:val="32"/>
        </w:rPr>
      </w:pPr>
    </w:p>
    <w:p w:rsidR="005269EA" w:rsidRDefault="005269EA" w:rsidP="005269EA">
      <w:pPr>
        <w:jc w:val="center"/>
        <w:rPr>
          <w:sz w:val="32"/>
          <w:szCs w:val="32"/>
        </w:rPr>
      </w:pPr>
      <w:r>
        <w:rPr>
          <w:sz w:val="32"/>
          <w:szCs w:val="32"/>
        </w:rPr>
        <w:t>Présenté à Daniel Blais</w:t>
      </w:r>
    </w:p>
    <w:p w:rsidR="005269EA" w:rsidRDefault="005269EA" w:rsidP="005269EA">
      <w:pPr>
        <w:jc w:val="center"/>
        <w:rPr>
          <w:sz w:val="32"/>
          <w:szCs w:val="32"/>
        </w:rPr>
      </w:pPr>
    </w:p>
    <w:p w:rsidR="005269EA" w:rsidRDefault="005269EA" w:rsidP="005269EA">
      <w:pPr>
        <w:jc w:val="center"/>
        <w:rPr>
          <w:sz w:val="32"/>
          <w:szCs w:val="32"/>
        </w:rPr>
      </w:pPr>
    </w:p>
    <w:p w:rsidR="005269EA" w:rsidRDefault="005269EA" w:rsidP="005269EA">
      <w:pPr>
        <w:jc w:val="center"/>
        <w:rPr>
          <w:sz w:val="32"/>
          <w:szCs w:val="32"/>
        </w:rPr>
      </w:pPr>
    </w:p>
    <w:p w:rsidR="005269EA" w:rsidRDefault="005269EA" w:rsidP="005269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Fait par Philippe </w:t>
      </w:r>
      <w:r w:rsidR="00342043">
        <w:rPr>
          <w:sz w:val="32"/>
          <w:szCs w:val="32"/>
        </w:rPr>
        <w:t>Robitaille</w:t>
      </w:r>
    </w:p>
    <w:p w:rsidR="005269EA" w:rsidRDefault="005269EA" w:rsidP="005269EA">
      <w:pPr>
        <w:rPr>
          <w:sz w:val="32"/>
          <w:szCs w:val="32"/>
        </w:rPr>
      </w:pPr>
    </w:p>
    <w:p w:rsidR="005269EA" w:rsidRDefault="005269EA" w:rsidP="005269EA">
      <w:pPr>
        <w:rPr>
          <w:sz w:val="32"/>
          <w:szCs w:val="32"/>
        </w:rPr>
      </w:pPr>
    </w:p>
    <w:p w:rsidR="005269EA" w:rsidRDefault="005269EA" w:rsidP="005269EA">
      <w:pPr>
        <w:rPr>
          <w:sz w:val="32"/>
          <w:szCs w:val="32"/>
        </w:rPr>
      </w:pPr>
    </w:p>
    <w:p w:rsidR="005269EA" w:rsidRDefault="005269EA" w:rsidP="005269EA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Gr 02 </w:t>
      </w:r>
      <w:r w:rsidR="00617458">
        <w:rPr>
          <w:sz w:val="32"/>
          <w:szCs w:val="32"/>
        </w:rPr>
        <w:t>MSI</w:t>
      </w:r>
      <w:r>
        <w:rPr>
          <w:sz w:val="32"/>
          <w:szCs w:val="32"/>
        </w:rPr>
        <w:t xml:space="preserve"> 2</w:t>
      </w:r>
      <w:r w:rsidR="00617458">
        <w:rPr>
          <w:sz w:val="32"/>
          <w:szCs w:val="32"/>
        </w:rPr>
        <w:t xml:space="preserve">           ESV</w:t>
      </w:r>
    </w:p>
    <w:p w:rsidR="005269EA" w:rsidRDefault="005269EA" w:rsidP="005269EA">
      <w:pPr>
        <w:rPr>
          <w:sz w:val="32"/>
          <w:szCs w:val="32"/>
        </w:rPr>
      </w:pPr>
    </w:p>
    <w:p w:rsidR="005269EA" w:rsidRDefault="005269EA" w:rsidP="005269EA">
      <w:pPr>
        <w:rPr>
          <w:sz w:val="32"/>
          <w:szCs w:val="32"/>
        </w:rPr>
      </w:pPr>
    </w:p>
    <w:p w:rsidR="005269EA" w:rsidRDefault="005269EA" w:rsidP="005269EA">
      <w:pPr>
        <w:rPr>
          <w:sz w:val="32"/>
          <w:szCs w:val="32"/>
        </w:rPr>
      </w:pPr>
    </w:p>
    <w:p w:rsidR="0049351A" w:rsidRDefault="005269EA" w:rsidP="0049351A">
      <w:pPr>
        <w:jc w:val="center"/>
        <w:rPr>
          <w:b/>
          <w:sz w:val="28"/>
          <w:szCs w:val="28"/>
        </w:rPr>
      </w:pPr>
      <w:r w:rsidRPr="005269EA">
        <w:rPr>
          <w:b/>
          <w:sz w:val="28"/>
          <w:szCs w:val="28"/>
        </w:rPr>
        <w:t>23 octobre 2019</w:t>
      </w:r>
    </w:p>
    <w:p w:rsidR="0049351A" w:rsidRDefault="0049351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180C90" w:rsidRPr="00180C90">
        <w:rPr>
          <w:b/>
          <w:noProof/>
          <w:sz w:val="28"/>
          <w:szCs w:val="28"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-6983095</wp:posOffset>
            </wp:positionV>
            <wp:extent cx="5486400" cy="4098925"/>
            <wp:effectExtent l="0" t="0" r="0" b="0"/>
            <wp:wrapNone/>
            <wp:docPr id="4" name="Image 4" descr="C:\Users\eleve\Desktop\grani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eleve\Desktop\granit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409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269EA" w:rsidRDefault="0049351A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lastRenderedPageBreak/>
        <w:t>Observation : si on a des minéraux broyés, on va parler de ... composition d’une roche</w:t>
      </w:r>
    </w:p>
    <w:p w:rsidR="0049351A" w:rsidRDefault="00180C90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But : Identifier de la biotite </w:t>
      </w:r>
    </w:p>
    <w:p w:rsidR="00180C90" w:rsidRDefault="00180C90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Hypothèse : Je suppose que la biotite, c’est … noire</w:t>
      </w:r>
    </w:p>
    <w:p w:rsidR="00180C90" w:rsidRDefault="00180C90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Matériels : </w:t>
      </w:r>
      <w:proofErr w:type="spellStart"/>
      <w:r>
        <w:rPr>
          <w:sz w:val="36"/>
          <w:szCs w:val="36"/>
        </w:rPr>
        <w:t>Iphone</w:t>
      </w:r>
      <w:proofErr w:type="spellEnd"/>
      <w:r>
        <w:rPr>
          <w:sz w:val="36"/>
          <w:szCs w:val="36"/>
        </w:rPr>
        <w:t>, ordinateur, roche</w:t>
      </w:r>
    </w:p>
    <w:p w:rsidR="00180C90" w:rsidRDefault="00180C90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Minéral rose</w:t>
      </w:r>
    </w:p>
    <w:p w:rsidR="00180C90" w:rsidRDefault="00180C90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Minéral noir</w:t>
      </w:r>
    </w:p>
    <w:p w:rsidR="00180C90" w:rsidRDefault="00180C90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Minéral blanc</w:t>
      </w:r>
    </w:p>
    <w:p w:rsidR="00180C90" w:rsidRDefault="00180C90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Manipulation :</w:t>
      </w:r>
    </w:p>
    <w:p w:rsidR="00180C90" w:rsidRDefault="00180C90" w:rsidP="00180C90">
      <w:pPr>
        <w:pStyle w:val="Paragraphedeliste"/>
        <w:numPr>
          <w:ilvl w:val="0"/>
          <w:numId w:val="1"/>
        </w:numPr>
        <w:jc w:val="center"/>
        <w:rPr>
          <w:sz w:val="36"/>
          <w:szCs w:val="36"/>
        </w:rPr>
      </w:pPr>
      <w:r>
        <w:rPr>
          <w:sz w:val="36"/>
          <w:szCs w:val="36"/>
        </w:rPr>
        <w:t>Regarder les différents minéraux</w:t>
      </w:r>
    </w:p>
    <w:p w:rsidR="00180C90" w:rsidRDefault="00180C90" w:rsidP="00180C90">
      <w:pPr>
        <w:ind w:left="360"/>
        <w:rPr>
          <w:sz w:val="36"/>
          <w:szCs w:val="36"/>
        </w:rPr>
      </w:pPr>
      <w:r>
        <w:rPr>
          <w:sz w:val="36"/>
          <w:szCs w:val="36"/>
        </w:rPr>
        <w:t>Résultats</w:t>
      </w:r>
    </w:p>
    <w:p w:rsidR="00180C90" w:rsidRPr="00180C90" w:rsidRDefault="00180C90" w:rsidP="00180C90">
      <w:pPr>
        <w:ind w:left="360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180C90">
        <w:rPr>
          <w:sz w:val="36"/>
          <w:szCs w:val="36"/>
        </w:rPr>
        <w:t>Composition du granite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4896"/>
        <w:gridCol w:w="3374"/>
      </w:tblGrid>
      <w:tr w:rsidR="00180C90" w:rsidTr="00180C90">
        <w:tc>
          <w:tcPr>
            <w:tcW w:w="4315" w:type="dxa"/>
          </w:tcPr>
          <w:p w:rsidR="00180C90" w:rsidRDefault="00180C90" w:rsidP="00180C90">
            <w:pPr>
              <w:rPr>
                <w:sz w:val="36"/>
                <w:szCs w:val="36"/>
              </w:rPr>
            </w:pPr>
          </w:p>
          <w:p w:rsidR="00180C90" w:rsidRDefault="00180C90" w:rsidP="00180C90">
            <w:pPr>
              <w:rPr>
                <w:sz w:val="36"/>
                <w:szCs w:val="36"/>
              </w:rPr>
            </w:pPr>
            <w:r>
              <w:rPr>
                <w:noProof/>
                <w:sz w:val="36"/>
                <w:szCs w:val="36"/>
                <w:lang w:eastAsia="fr-CA"/>
              </w:rPr>
              <w:drawing>
                <wp:inline distT="0" distB="0" distL="0" distR="0">
                  <wp:extent cx="2967702" cy="2219325"/>
                  <wp:effectExtent l="0" t="0" r="4445" b="0"/>
                  <wp:docPr id="1" name="Image 1" descr="C:\Users\eleve\Desktop\grani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leve\Desktop\grani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9382" cy="22205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80C90" w:rsidRDefault="00180C90" w:rsidP="00180C90">
            <w:pPr>
              <w:rPr>
                <w:sz w:val="36"/>
                <w:szCs w:val="36"/>
              </w:rPr>
            </w:pPr>
          </w:p>
          <w:p w:rsidR="00180C90" w:rsidRDefault="00180C90" w:rsidP="00180C90">
            <w:pPr>
              <w:rPr>
                <w:sz w:val="36"/>
                <w:szCs w:val="36"/>
              </w:rPr>
            </w:pPr>
          </w:p>
          <w:p w:rsidR="00180C90" w:rsidRDefault="00180C90" w:rsidP="00180C90">
            <w:pPr>
              <w:rPr>
                <w:sz w:val="36"/>
                <w:szCs w:val="36"/>
              </w:rPr>
            </w:pPr>
          </w:p>
          <w:p w:rsidR="00180C90" w:rsidRDefault="00180C90" w:rsidP="00180C90">
            <w:pPr>
              <w:rPr>
                <w:sz w:val="36"/>
                <w:szCs w:val="36"/>
              </w:rPr>
            </w:pPr>
          </w:p>
          <w:p w:rsidR="00180C90" w:rsidRDefault="00180C90" w:rsidP="00180C90">
            <w:pPr>
              <w:rPr>
                <w:sz w:val="36"/>
                <w:szCs w:val="36"/>
              </w:rPr>
            </w:pPr>
          </w:p>
          <w:p w:rsidR="00180C90" w:rsidRDefault="00180C90" w:rsidP="00180C90">
            <w:pPr>
              <w:rPr>
                <w:sz w:val="36"/>
                <w:szCs w:val="36"/>
              </w:rPr>
            </w:pPr>
          </w:p>
        </w:tc>
        <w:tc>
          <w:tcPr>
            <w:tcW w:w="4315" w:type="dxa"/>
          </w:tcPr>
          <w:p w:rsidR="00EE684F" w:rsidRDefault="00EE684F" w:rsidP="00180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lastRenderedPageBreak/>
              <w:t>Minéral blanc quartz</w:t>
            </w:r>
          </w:p>
          <w:p w:rsidR="00180C90" w:rsidRDefault="00EE684F" w:rsidP="00180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</w:t>
            </w:r>
          </w:p>
          <w:p w:rsidR="00EE684F" w:rsidRDefault="00EE684F" w:rsidP="00180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Minéral rose </w:t>
            </w:r>
            <w:proofErr w:type="spellStart"/>
            <w:r>
              <w:rPr>
                <w:sz w:val="36"/>
                <w:szCs w:val="36"/>
              </w:rPr>
              <w:t>Felds</w:t>
            </w:r>
            <w:proofErr w:type="spellEnd"/>
            <w:r>
              <w:rPr>
                <w:sz w:val="36"/>
                <w:szCs w:val="36"/>
              </w:rPr>
              <w:t xml:space="preserve"> </w:t>
            </w:r>
            <w:proofErr w:type="spellStart"/>
            <w:r>
              <w:rPr>
                <w:sz w:val="36"/>
                <w:szCs w:val="36"/>
              </w:rPr>
              <w:t>path</w:t>
            </w:r>
            <w:proofErr w:type="spellEnd"/>
          </w:p>
          <w:p w:rsidR="00EE684F" w:rsidRDefault="00EE684F" w:rsidP="00180C90">
            <w:pPr>
              <w:rPr>
                <w:sz w:val="36"/>
                <w:szCs w:val="36"/>
              </w:rPr>
            </w:pPr>
          </w:p>
          <w:p w:rsidR="00EE684F" w:rsidRDefault="00EE684F" w:rsidP="00180C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Minéral noir biotite</w:t>
            </w:r>
          </w:p>
        </w:tc>
      </w:tr>
    </w:tbl>
    <w:p w:rsidR="00180C90" w:rsidRPr="00180C90" w:rsidRDefault="00180C90" w:rsidP="00180C90">
      <w:pPr>
        <w:ind w:left="360"/>
        <w:rPr>
          <w:sz w:val="36"/>
          <w:szCs w:val="36"/>
        </w:rPr>
      </w:pPr>
    </w:p>
    <w:p w:rsidR="00180C90" w:rsidRDefault="00497663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Discussion :</w:t>
      </w:r>
    </w:p>
    <w:p w:rsidR="00497663" w:rsidRDefault="00497663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D’après mes résultats, le minéral noir est de la biotite</w:t>
      </w:r>
    </w:p>
    <w:p w:rsidR="00497663" w:rsidRPr="0049351A" w:rsidRDefault="00497663" w:rsidP="0049351A">
      <w:pPr>
        <w:jc w:val="center"/>
        <w:rPr>
          <w:sz w:val="36"/>
          <w:szCs w:val="36"/>
        </w:rPr>
      </w:pPr>
      <w:r>
        <w:rPr>
          <w:sz w:val="36"/>
          <w:szCs w:val="36"/>
        </w:rPr>
        <w:t>Conclusion : mon  hypothèse est bonne</w:t>
      </w:r>
      <w:bookmarkStart w:id="0" w:name="_GoBack"/>
      <w:bookmarkEnd w:id="0"/>
      <w:r>
        <w:rPr>
          <w:sz w:val="36"/>
          <w:szCs w:val="36"/>
        </w:rPr>
        <w:t xml:space="preserve"> </w:t>
      </w:r>
    </w:p>
    <w:p w:rsidR="005269EA" w:rsidRDefault="005269EA" w:rsidP="005269EA">
      <w:pPr>
        <w:rPr>
          <w:sz w:val="32"/>
          <w:szCs w:val="32"/>
        </w:rPr>
      </w:pPr>
    </w:p>
    <w:p w:rsidR="005269EA" w:rsidRDefault="005269EA" w:rsidP="005269EA">
      <w:pPr>
        <w:rPr>
          <w:sz w:val="32"/>
          <w:szCs w:val="32"/>
        </w:rPr>
      </w:pPr>
    </w:p>
    <w:p w:rsidR="005269EA" w:rsidRPr="005269EA" w:rsidRDefault="005269EA" w:rsidP="005269EA">
      <w:pPr>
        <w:rPr>
          <w:sz w:val="32"/>
          <w:szCs w:val="32"/>
        </w:rPr>
      </w:pPr>
    </w:p>
    <w:sectPr w:rsidR="005269EA" w:rsidRPr="005269E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default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7233D"/>
    <w:multiLevelType w:val="hybridMultilevel"/>
    <w:tmpl w:val="FC10A220"/>
    <w:lvl w:ilvl="0" w:tplc="E436747A">
      <w:start w:val="2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9EA"/>
    <w:rsid w:val="00180C90"/>
    <w:rsid w:val="00342043"/>
    <w:rsid w:val="0049351A"/>
    <w:rsid w:val="00497663"/>
    <w:rsid w:val="005269EA"/>
    <w:rsid w:val="00617458"/>
    <w:rsid w:val="00EE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10C46"/>
  <w15:chartTrackingRefBased/>
  <w15:docId w15:val="{388CFC7D-D042-4577-B692-B4E050C09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80C90"/>
    <w:pPr>
      <w:ind w:left="720"/>
      <w:contextualSpacing/>
    </w:pPr>
  </w:style>
  <w:style w:type="table" w:styleId="Grilledutableau">
    <w:name w:val="Table Grid"/>
    <w:basedOn w:val="TableauNormal"/>
    <w:uiPriority w:val="39"/>
    <w:rsid w:val="00180C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1AF56-D2ED-4393-9BD1-907775E504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122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CSBE</Company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CSBE</dc:creator>
  <cp:keywords/>
  <dc:description/>
  <cp:lastModifiedBy>CSBE</cp:lastModifiedBy>
  <cp:revision>6</cp:revision>
  <dcterms:created xsi:type="dcterms:W3CDTF">2019-10-23T18:48:00Z</dcterms:created>
  <dcterms:modified xsi:type="dcterms:W3CDTF">2019-10-23T19:23:00Z</dcterms:modified>
</cp:coreProperties>
</file>