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FCEC" w14:textId="7BF851D0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Identification de minéraux métalliques</w:t>
      </w:r>
    </w:p>
    <w:p w14:paraId="0067A4AF" w14:textId="232574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6EF1B71F" w14:textId="4A0B09D6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24852E09" w14:textId="2443DA33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5A16A294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7FC3C644" w14:textId="3167EF9E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Poste de </w:t>
      </w:r>
      <w:proofErr w:type="gramStart"/>
      <w:r>
        <w:rPr>
          <w:rFonts w:ascii="Calibri" w:hAnsi="Calibri"/>
          <w:sz w:val="22"/>
          <w:szCs w:val="22"/>
        </w:rPr>
        <w:t>travail:</w:t>
      </w:r>
      <w:proofErr w:type="gramEnd"/>
      <w:r>
        <w:rPr>
          <w:rFonts w:ascii="Calibri" w:hAnsi="Calibri"/>
          <w:sz w:val="22"/>
          <w:szCs w:val="22"/>
        </w:rPr>
        <w:t xml:space="preserve"> maison</w:t>
      </w:r>
    </w:p>
    <w:p w14:paraId="7B6050CB" w14:textId="39087821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14F5518C" w14:textId="22462D3F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79428501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149A2B6C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Labo #9</w:t>
      </w:r>
    </w:p>
    <w:p w14:paraId="79808681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52B4EC83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01E23BEE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5F21C0DF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2CF119AF" w14:textId="07F55D45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6B07D4BD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387323EB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Sciences</w:t>
      </w:r>
    </w:p>
    <w:p w14:paraId="3435C3F1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0DAAB8AA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697B0981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30287919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1BBA88C1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5E1D1154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Présenté à</w:t>
      </w:r>
    </w:p>
    <w:p w14:paraId="1C2EACB8" w14:textId="26794B1A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Daniel Blais</w:t>
      </w:r>
    </w:p>
    <w:p w14:paraId="1642E26A" w14:textId="1EF4B84E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2D4F39DD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45A4C338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5CE213E8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68229FF1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135ED9A3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38D00A12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</w:t>
      </w:r>
    </w:p>
    <w:p w14:paraId="201F35CC" w14:textId="1B55027B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Nathan Landry</w:t>
      </w:r>
    </w:p>
    <w:p w14:paraId="653C5207" w14:textId="5623C164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34BEF3EB" w14:textId="1CA04901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4C1D5B8B" w14:textId="1D4DB578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49378B7E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685FA41B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Groupe 02 (MSI2)</w:t>
      </w:r>
    </w:p>
    <w:p w14:paraId="38278736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5F7AEF91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0A457C6C" w14:textId="3C8E7668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40613917" w14:textId="6CD801DE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35CC8BAC" w14:textId="0317203A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293C0346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26C3008B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21F8AF03" w14:textId="7E5662BB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ESV</w:t>
      </w:r>
    </w:p>
    <w:p w14:paraId="531689A8" w14:textId="22ABD743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356DE807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603238FD" w14:textId="01C1263E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69E4D450" w14:textId="0AB1FF53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699CB9BD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5C5EC9C0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 Avril 2021</w:t>
      </w:r>
    </w:p>
    <w:p w14:paraId="3B6EA56A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1ECCA51B" w14:textId="77777777" w:rsidR="008C64CA" w:rsidRDefault="008C64CA">
      <w:pPr>
        <w:pStyle w:val="x-scope"/>
        <w:spacing w:before="0" w:beforeAutospacing="0" w:after="0" w:afterAutospacing="0"/>
        <w:jc w:val="center"/>
        <w:divId w:val="549919516"/>
        <w:rPr>
          <w:rFonts w:ascii="Calibri" w:hAnsi="Calibri"/>
          <w:sz w:val="22"/>
          <w:szCs w:val="22"/>
        </w:rPr>
      </w:pPr>
    </w:p>
    <w:p w14:paraId="2BE6CF3B" w14:textId="430A059B" w:rsidR="008C64CA" w:rsidRDefault="008C64CA">
      <w:pPr>
        <w:pStyle w:val="x-scope"/>
        <w:spacing w:before="0" w:beforeAutospacing="0" w:after="0" w:afterAutospacing="0"/>
        <w:divId w:val="549919516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But:</w:t>
      </w:r>
      <w:proofErr w:type="gramEnd"/>
      <w:r>
        <w:rPr>
          <w:rFonts w:ascii="Calibri" w:hAnsi="Calibri"/>
          <w:sz w:val="22"/>
          <w:szCs w:val="22"/>
        </w:rPr>
        <w:t xml:space="preserve"> Identifier les minéraux métalliques</w:t>
      </w:r>
    </w:p>
    <w:p w14:paraId="7285EDC3" w14:textId="16FF459B" w:rsidR="003A1C09" w:rsidRDefault="003A1C09">
      <w:pPr>
        <w:pStyle w:val="x-scope"/>
        <w:spacing w:before="0" w:beforeAutospacing="0" w:after="0" w:afterAutospacing="0"/>
        <w:divId w:val="549919516"/>
        <w:rPr>
          <w:rFonts w:ascii="Calibri" w:hAnsi="Calibri"/>
          <w:sz w:val="22"/>
          <w:szCs w:val="22"/>
        </w:rPr>
      </w:pPr>
    </w:p>
    <w:p w14:paraId="50A8DCC7" w14:textId="77777777" w:rsidR="008C64CA" w:rsidRDefault="008C64CA">
      <w:pPr>
        <w:pStyle w:val="x-scope"/>
        <w:spacing w:before="0" w:beforeAutospacing="0" w:after="0" w:afterAutospacing="0"/>
        <w:divId w:val="306516775"/>
        <w:rPr>
          <w:rFonts w:ascii="Calibri" w:hAnsi="Calibri"/>
          <w:sz w:val="22"/>
          <w:szCs w:val="22"/>
        </w:rPr>
      </w:pPr>
    </w:p>
    <w:p w14:paraId="792AB008" w14:textId="4F6D4C88" w:rsidR="008C64CA" w:rsidRDefault="008C64CA">
      <w:pPr>
        <w:pStyle w:val="x-scope"/>
        <w:spacing w:before="0" w:beforeAutospacing="0" w:after="0" w:afterAutospacing="0"/>
        <w:divId w:val="306516775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Hypothèse:</w:t>
      </w:r>
      <w:proofErr w:type="gramEnd"/>
      <w:r>
        <w:rPr>
          <w:rFonts w:ascii="Calibri" w:hAnsi="Calibri"/>
          <w:sz w:val="22"/>
          <w:szCs w:val="22"/>
        </w:rPr>
        <w:t xml:space="preserve"> Je suppose que les minéraux métalliques sont les inconnues #a et #b.</w:t>
      </w:r>
    </w:p>
    <w:p w14:paraId="1E9DEC3B" w14:textId="77777777" w:rsidR="003A1C09" w:rsidRDefault="003A1C09">
      <w:pPr>
        <w:pStyle w:val="x-scope"/>
        <w:spacing w:before="0" w:beforeAutospacing="0" w:after="0" w:afterAutospacing="0"/>
        <w:divId w:val="306516775"/>
        <w:rPr>
          <w:rFonts w:ascii="Calibri" w:hAnsi="Calibri"/>
          <w:sz w:val="22"/>
          <w:szCs w:val="22"/>
        </w:rPr>
      </w:pPr>
    </w:p>
    <w:p w14:paraId="75B018C4" w14:textId="77777777" w:rsidR="008C64CA" w:rsidRDefault="008C64CA">
      <w:pPr>
        <w:pStyle w:val="x-scope"/>
        <w:spacing w:before="0" w:beforeAutospacing="0" w:after="0" w:afterAutospacing="0"/>
        <w:divId w:val="306516775"/>
        <w:rPr>
          <w:rFonts w:ascii="Calibri" w:hAnsi="Calibri"/>
          <w:sz w:val="22"/>
          <w:szCs w:val="22"/>
        </w:rPr>
      </w:pPr>
    </w:p>
    <w:p w14:paraId="7FB30CC3" w14:textId="77777777" w:rsidR="008C64CA" w:rsidRDefault="008C64CA">
      <w:pPr>
        <w:pStyle w:val="x-scope"/>
        <w:spacing w:before="0" w:beforeAutospacing="0" w:after="0" w:afterAutospacing="0"/>
        <w:divId w:val="306516775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Matériel:</w:t>
      </w:r>
      <w:proofErr w:type="gramEnd"/>
    </w:p>
    <w:p w14:paraId="12FD94E5" w14:textId="77777777" w:rsidR="008C64CA" w:rsidRDefault="008C64CA">
      <w:pPr>
        <w:pStyle w:val="qowt-li-10"/>
        <w:spacing w:before="0" w:beforeAutospacing="0" w:after="0" w:afterAutospacing="0"/>
        <w:ind w:left="720"/>
        <w:divId w:val="30651677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#a</w:t>
      </w:r>
    </w:p>
    <w:p w14:paraId="2545D901" w14:textId="77777777" w:rsidR="008C64CA" w:rsidRDefault="008C64CA">
      <w:pPr>
        <w:pStyle w:val="qowt-li-10"/>
        <w:spacing w:before="0" w:beforeAutospacing="0" w:after="0" w:afterAutospacing="0"/>
        <w:ind w:left="720"/>
        <w:divId w:val="30651677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#b</w:t>
      </w:r>
    </w:p>
    <w:p w14:paraId="03A2BD9B" w14:textId="77777777" w:rsidR="008C64CA" w:rsidRDefault="008C64CA">
      <w:pPr>
        <w:pStyle w:val="qowt-li-10"/>
        <w:spacing w:before="0" w:beforeAutospacing="0" w:after="0" w:afterAutospacing="0"/>
        <w:ind w:left="720"/>
        <w:divId w:val="30651677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#c</w:t>
      </w:r>
    </w:p>
    <w:p w14:paraId="1550864E" w14:textId="77777777" w:rsidR="008C64CA" w:rsidRDefault="008C64CA">
      <w:pPr>
        <w:pStyle w:val="qowt-li-10"/>
        <w:spacing w:before="0" w:beforeAutospacing="0" w:after="0" w:afterAutospacing="0"/>
        <w:ind w:left="720"/>
        <w:divId w:val="30651677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#d</w:t>
      </w:r>
    </w:p>
    <w:p w14:paraId="4D3D0B25" w14:textId="77777777" w:rsidR="008C64CA" w:rsidRDefault="008C64CA">
      <w:pPr>
        <w:pStyle w:val="qowt-li-10"/>
        <w:spacing w:before="0" w:beforeAutospacing="0" w:after="0" w:afterAutospacing="0"/>
        <w:ind w:left="720"/>
        <w:divId w:val="30651677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#e</w:t>
      </w:r>
    </w:p>
    <w:p w14:paraId="604C08D4" w14:textId="77777777" w:rsidR="006D5F04" w:rsidRDefault="006D5F04">
      <w:pPr>
        <w:pStyle w:val="x-scope"/>
        <w:spacing w:before="0" w:beforeAutospacing="0" w:after="0" w:afterAutospacing="0"/>
        <w:divId w:val="306516775"/>
        <w:rPr>
          <w:rFonts w:ascii="Calibri" w:hAnsi="Calibri"/>
          <w:sz w:val="22"/>
          <w:szCs w:val="22"/>
        </w:rPr>
      </w:pPr>
    </w:p>
    <w:p w14:paraId="6666B072" w14:textId="77777777" w:rsidR="003A1C09" w:rsidRDefault="003A1C09">
      <w:pPr>
        <w:pStyle w:val="x-scope"/>
        <w:spacing w:before="0" w:beforeAutospacing="0" w:after="0" w:afterAutospacing="0"/>
        <w:divId w:val="306516775"/>
        <w:rPr>
          <w:rFonts w:ascii="Calibri" w:hAnsi="Calibri"/>
          <w:sz w:val="22"/>
          <w:szCs w:val="22"/>
        </w:rPr>
      </w:pPr>
    </w:p>
    <w:p w14:paraId="14A348EC" w14:textId="5FB60EE7" w:rsidR="008C64CA" w:rsidRDefault="008C64CA">
      <w:pPr>
        <w:pStyle w:val="x-scope"/>
        <w:spacing w:before="0" w:beforeAutospacing="0" w:after="0" w:afterAutospacing="0"/>
        <w:divId w:val="306516775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Manipulation:</w:t>
      </w:r>
      <w:proofErr w:type="gramEnd"/>
    </w:p>
    <w:p w14:paraId="5731329E" w14:textId="77777777" w:rsidR="008C64CA" w:rsidRDefault="008C64CA">
      <w:pPr>
        <w:pStyle w:val="qowt-li-00"/>
        <w:spacing w:before="0" w:beforeAutospacing="0" w:after="0" w:afterAutospacing="0"/>
        <w:ind w:left="720"/>
        <w:divId w:val="30651677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Observer les inconnues</w:t>
      </w:r>
    </w:p>
    <w:p w14:paraId="156FA9AC" w14:textId="77777777" w:rsidR="008C64CA" w:rsidRDefault="008C64CA">
      <w:pPr>
        <w:pStyle w:val="qowt-li-00"/>
        <w:spacing w:before="0" w:beforeAutospacing="0" w:after="0" w:afterAutospacing="0"/>
        <w:ind w:left="720"/>
        <w:divId w:val="30651677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Mettre les résultats dans le tableau des résultats</w:t>
      </w:r>
    </w:p>
    <w:p w14:paraId="77CCEFE4" w14:textId="77777777" w:rsidR="008C64CA" w:rsidRDefault="008C64CA">
      <w:pPr>
        <w:pStyle w:val="x-scope"/>
        <w:spacing w:before="0" w:beforeAutospacing="0" w:after="0" w:afterAutospacing="0"/>
        <w:divId w:val="306516775"/>
        <w:rPr>
          <w:rFonts w:ascii="Calibri" w:hAnsi="Calibri"/>
          <w:sz w:val="22"/>
          <w:szCs w:val="22"/>
        </w:rPr>
      </w:pPr>
    </w:p>
    <w:p w14:paraId="200970EE" w14:textId="77777777" w:rsidR="008C64CA" w:rsidRDefault="008C64CA">
      <w:pPr>
        <w:pStyle w:val="x-scope"/>
        <w:spacing w:before="0" w:beforeAutospacing="0" w:after="0" w:afterAutospacing="0"/>
        <w:divId w:val="306516775"/>
        <w:rPr>
          <w:rFonts w:ascii="Calibri" w:hAnsi="Calibri"/>
          <w:sz w:val="22"/>
          <w:szCs w:val="22"/>
        </w:rPr>
      </w:pPr>
    </w:p>
    <w:p w14:paraId="394B41B1" w14:textId="77777777" w:rsidR="008C64CA" w:rsidRDefault="008C64CA">
      <w:pPr>
        <w:pStyle w:val="x-scope"/>
        <w:shd w:val="clear" w:color="auto" w:fill="FFFFFF"/>
        <w:spacing w:before="0" w:beforeAutospacing="0" w:after="0" w:afterAutospacing="0"/>
        <w:jc w:val="center"/>
        <w:divId w:val="87972158"/>
        <w:rPr>
          <w:rFonts w:ascii="Calibri" w:hAnsi="Calibri"/>
          <w:color w:val="000000"/>
          <w:sz w:val="22"/>
          <w:szCs w:val="22"/>
        </w:rPr>
      </w:pPr>
    </w:p>
    <w:p w14:paraId="07398B2A" w14:textId="5FFB9C48" w:rsidR="003A1C09" w:rsidRDefault="008C64CA" w:rsidP="006D5F04">
      <w:pPr>
        <w:pStyle w:val="x-scope"/>
        <w:shd w:val="clear" w:color="auto" w:fill="FFFFFF"/>
        <w:spacing w:before="0" w:beforeAutospacing="0" w:after="0" w:afterAutospacing="0"/>
        <w:jc w:val="center"/>
        <w:divId w:val="8797215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Tableau des résultats</w:t>
      </w:r>
    </w:p>
    <w:p w14:paraId="1DBEBBEC" w14:textId="77777777" w:rsidR="003A1C09" w:rsidRDefault="003A1C09" w:rsidP="003A1C09">
      <w:pPr>
        <w:pStyle w:val="x-scope"/>
        <w:shd w:val="clear" w:color="auto" w:fill="FFFFFF"/>
        <w:spacing w:before="0" w:beforeAutospacing="0" w:after="0" w:afterAutospacing="0"/>
        <w:jc w:val="center"/>
        <w:divId w:val="87972158"/>
        <w:rPr>
          <w:rFonts w:ascii="Calibri" w:hAnsi="Calibri"/>
          <w:color w:val="000000"/>
          <w:sz w:val="22"/>
          <w:szCs w:val="22"/>
        </w:rPr>
      </w:pPr>
    </w:p>
    <w:p w14:paraId="578E43F6" w14:textId="752BF474" w:rsidR="008C64CA" w:rsidRDefault="008C64CA">
      <w:pPr>
        <w:pStyle w:val="x-scope"/>
        <w:shd w:val="clear" w:color="auto" w:fill="FFFFFF"/>
        <w:spacing w:before="0" w:beforeAutospacing="0" w:after="0" w:afterAutospacing="0"/>
        <w:jc w:val="center"/>
        <w:divId w:val="8797215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Titre</w:t>
      </w:r>
      <w:r w:rsidR="003A1C09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: Identification de minéraux métalliques</w:t>
      </w:r>
    </w:p>
    <w:tbl>
      <w:tblPr>
        <w:tblW w:w="6057" w:type="dxa"/>
        <w:tblInd w:w="15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3434"/>
      </w:tblGrid>
      <w:tr w:rsidR="008C64CA" w14:paraId="5623E5C5" w14:textId="77777777">
        <w:trPr>
          <w:divId w:val="87972158"/>
          <w:trHeight w:val="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D210C2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46623766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Inconnues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D99488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9036834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Éclat</w:t>
            </w:r>
          </w:p>
        </w:tc>
      </w:tr>
      <w:tr w:rsidR="008C64CA" w14:paraId="17DCEAE5" w14:textId="77777777">
        <w:trPr>
          <w:divId w:val="87972158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329188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1625379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05D583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530262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Reflet brillant</w:t>
            </w:r>
          </w:p>
        </w:tc>
      </w:tr>
      <w:tr w:rsidR="008C64CA" w14:paraId="2CE5F0E2" w14:textId="77777777">
        <w:trPr>
          <w:divId w:val="87972158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2C00AD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148551379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22AA23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200620794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Reflet brillant</w:t>
            </w:r>
          </w:p>
        </w:tc>
      </w:tr>
      <w:tr w:rsidR="008C64CA" w14:paraId="6B48CCCC" w14:textId="77777777">
        <w:trPr>
          <w:divId w:val="87972158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56E4B9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21303455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913FC8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121905530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  <w:tr w:rsidR="008C64CA" w14:paraId="265621CB" w14:textId="77777777">
        <w:trPr>
          <w:divId w:val="87972158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E592BC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10219359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3B3467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1815511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  <w:tr w:rsidR="008C64CA" w14:paraId="5601BEDD" w14:textId="77777777" w:rsidTr="003A1C09">
        <w:trPr>
          <w:divId w:val="87972158"/>
          <w:trHeight w:val="31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5B426F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136297028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#e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14:paraId="3510866C" w14:textId="77777777" w:rsidR="008C64CA" w:rsidRDefault="008C64CA">
            <w:pPr>
              <w:pStyle w:val="x-scope"/>
              <w:spacing w:before="0" w:beforeAutospacing="0" w:after="0" w:afterAutospacing="0"/>
              <w:jc w:val="center"/>
              <w:divId w:val="18371865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  <w:tr w:rsidR="003A1C09" w14:paraId="5DCE7695" w14:textId="77777777">
        <w:trPr>
          <w:divId w:val="87972158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54F67" w14:textId="324DFDF4" w:rsidR="003A1C09" w:rsidRDefault="003A1C09" w:rsidP="003A1C09">
            <w:pPr>
              <w:pStyle w:val="x-scope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41536" w14:textId="77777777" w:rsidR="003A1C09" w:rsidRDefault="003A1C09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041820" w14:textId="77777777" w:rsidR="008C64CA" w:rsidRDefault="008C64CA">
      <w:pPr>
        <w:pStyle w:val="x-scope"/>
        <w:shd w:val="clear" w:color="auto" w:fill="FFFFFF"/>
        <w:spacing w:before="0" w:beforeAutospacing="0" w:after="0" w:afterAutospacing="0"/>
        <w:jc w:val="center"/>
        <w:divId w:val="87972158"/>
        <w:rPr>
          <w:rFonts w:ascii="Calibri" w:hAnsi="Calibri"/>
          <w:color w:val="000000"/>
          <w:sz w:val="22"/>
          <w:szCs w:val="22"/>
        </w:rPr>
      </w:pPr>
    </w:p>
    <w:p w14:paraId="1E136EA7" w14:textId="77777777" w:rsidR="003A1C09" w:rsidRDefault="003A1C09">
      <w:pPr>
        <w:pStyle w:val="x-scope"/>
        <w:shd w:val="clear" w:color="auto" w:fill="FFFFFF"/>
        <w:spacing w:before="0" w:beforeAutospacing="0" w:after="0" w:afterAutospacing="0"/>
        <w:divId w:val="87972158"/>
        <w:rPr>
          <w:rFonts w:ascii="Calibri" w:hAnsi="Calibri"/>
          <w:color w:val="000000"/>
          <w:sz w:val="22"/>
          <w:szCs w:val="22"/>
        </w:rPr>
      </w:pPr>
    </w:p>
    <w:p w14:paraId="1A80DA1B" w14:textId="77777777" w:rsidR="003A1C09" w:rsidRDefault="003A1C09">
      <w:pPr>
        <w:pStyle w:val="x-scope"/>
        <w:shd w:val="clear" w:color="auto" w:fill="FFFFFF"/>
        <w:spacing w:before="0" w:beforeAutospacing="0" w:after="0" w:afterAutospacing="0"/>
        <w:divId w:val="87972158"/>
        <w:rPr>
          <w:rFonts w:ascii="Calibri" w:hAnsi="Calibri"/>
          <w:color w:val="000000"/>
          <w:sz w:val="22"/>
          <w:szCs w:val="22"/>
        </w:rPr>
      </w:pPr>
    </w:p>
    <w:p w14:paraId="641E566B" w14:textId="5C3BF8DA" w:rsidR="008C64CA" w:rsidRDefault="008C64CA">
      <w:pPr>
        <w:pStyle w:val="x-scope"/>
        <w:shd w:val="clear" w:color="auto" w:fill="FFFFFF"/>
        <w:spacing w:before="0" w:beforeAutospacing="0" w:after="0" w:afterAutospacing="0"/>
        <w:divId w:val="87972158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Analyse: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D’après mes résultats, les inconnues #a et #b ont comme résultat: Reflet brillant. Ce qui signifie que les inconnues #a et #b sont donc des minéraux métalliques.</w:t>
      </w:r>
    </w:p>
    <w:p w14:paraId="7AE63C0E" w14:textId="77777777" w:rsidR="008C64CA" w:rsidRDefault="008C64CA">
      <w:pPr>
        <w:pStyle w:val="x-scope"/>
        <w:shd w:val="clear" w:color="auto" w:fill="FFFFFF"/>
        <w:spacing w:before="0" w:beforeAutospacing="0" w:after="0" w:afterAutospacing="0"/>
        <w:divId w:val="8797215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Pour s’en assurer, on pourrait faire le test du trait.</w:t>
      </w:r>
    </w:p>
    <w:p w14:paraId="6D9AE895" w14:textId="52A76C3E" w:rsidR="008C64CA" w:rsidRDefault="008C64CA">
      <w:pPr>
        <w:pStyle w:val="x-scope"/>
        <w:shd w:val="clear" w:color="auto" w:fill="FFFFFF"/>
        <w:spacing w:before="0" w:beforeAutospacing="0" w:after="0" w:afterAutospacing="0"/>
        <w:divId w:val="87972158"/>
        <w:rPr>
          <w:rFonts w:ascii="Calibri" w:hAnsi="Calibri"/>
          <w:color w:val="000000"/>
          <w:sz w:val="22"/>
          <w:szCs w:val="22"/>
        </w:rPr>
      </w:pPr>
    </w:p>
    <w:p w14:paraId="7BF06A8D" w14:textId="51348FDE" w:rsidR="006D5F04" w:rsidRDefault="006D5F04">
      <w:pPr>
        <w:pStyle w:val="x-scope"/>
        <w:shd w:val="clear" w:color="auto" w:fill="FFFFFF"/>
        <w:spacing w:before="0" w:beforeAutospacing="0" w:after="0" w:afterAutospacing="0"/>
        <w:divId w:val="87972158"/>
        <w:rPr>
          <w:rFonts w:ascii="Calibri" w:hAnsi="Calibri"/>
          <w:color w:val="000000"/>
          <w:sz w:val="22"/>
          <w:szCs w:val="22"/>
        </w:rPr>
      </w:pPr>
    </w:p>
    <w:p w14:paraId="6880202C" w14:textId="77777777" w:rsidR="006D5F04" w:rsidRDefault="006D5F04">
      <w:pPr>
        <w:pStyle w:val="x-scope"/>
        <w:shd w:val="clear" w:color="auto" w:fill="FFFFFF"/>
        <w:spacing w:before="0" w:beforeAutospacing="0" w:after="0" w:afterAutospacing="0"/>
        <w:divId w:val="87972158"/>
        <w:rPr>
          <w:rFonts w:ascii="Calibri" w:hAnsi="Calibri"/>
          <w:color w:val="000000"/>
          <w:sz w:val="22"/>
          <w:szCs w:val="22"/>
        </w:rPr>
      </w:pPr>
    </w:p>
    <w:p w14:paraId="6AD993F0" w14:textId="77777777" w:rsidR="008C64CA" w:rsidRDefault="008C64CA">
      <w:pPr>
        <w:pStyle w:val="x-scope"/>
        <w:shd w:val="clear" w:color="auto" w:fill="FFFFFF"/>
        <w:spacing w:before="0" w:beforeAutospacing="0" w:after="0" w:afterAutospacing="0"/>
        <w:divId w:val="87972158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Conclusion: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Mon hypothèse est vraie, puisque les inconnues #a et #b ont des reflets brillants, donc ils sont des minéraux métallique.</w:t>
      </w:r>
    </w:p>
    <w:p w14:paraId="380D491C" w14:textId="77777777" w:rsidR="008C64CA" w:rsidRDefault="008C64CA">
      <w:pPr>
        <w:pStyle w:val="x-scope"/>
        <w:shd w:val="clear" w:color="auto" w:fill="FFFFFF"/>
        <w:spacing w:before="0" w:beforeAutospacing="0" w:after="0" w:afterAutospacing="0"/>
        <w:jc w:val="center"/>
        <w:divId w:val="87972158"/>
        <w:rPr>
          <w:rFonts w:ascii="Calibri" w:hAnsi="Calibri"/>
          <w:color w:val="000000"/>
          <w:sz w:val="22"/>
          <w:szCs w:val="22"/>
        </w:rPr>
      </w:pPr>
    </w:p>
    <w:p w14:paraId="70BA98CD" w14:textId="77777777" w:rsidR="008C64CA" w:rsidRDefault="008C64CA">
      <w:pPr>
        <w:pStyle w:val="x-scope"/>
        <w:shd w:val="clear" w:color="auto" w:fill="FFFFFF"/>
        <w:spacing w:before="0" w:beforeAutospacing="0" w:after="0" w:afterAutospacing="0"/>
        <w:jc w:val="center"/>
        <w:divId w:val="87972158"/>
        <w:rPr>
          <w:rFonts w:ascii="Calibri" w:hAnsi="Calibri"/>
          <w:color w:val="000000"/>
          <w:sz w:val="22"/>
          <w:szCs w:val="22"/>
        </w:rPr>
      </w:pPr>
    </w:p>
    <w:p w14:paraId="4184E450" w14:textId="77777777" w:rsidR="008C64CA" w:rsidRDefault="008C64CA">
      <w:pPr>
        <w:pStyle w:val="x-scope"/>
        <w:shd w:val="clear" w:color="auto" w:fill="FFFFFF"/>
        <w:spacing w:before="0" w:beforeAutospacing="0" w:after="0" w:afterAutospacing="0"/>
        <w:jc w:val="center"/>
        <w:divId w:val="87972158"/>
        <w:rPr>
          <w:rFonts w:ascii="Calibri" w:hAnsi="Calibri"/>
          <w:color w:val="000000"/>
          <w:sz w:val="22"/>
          <w:szCs w:val="22"/>
        </w:rPr>
      </w:pPr>
    </w:p>
    <w:p w14:paraId="2237A403" w14:textId="77777777" w:rsidR="008C64CA" w:rsidRDefault="008C64CA"/>
    <w:sectPr w:rsidR="008C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CA"/>
    <w:rsid w:val="003A1C09"/>
    <w:rsid w:val="006D5F04"/>
    <w:rsid w:val="008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2EFDA"/>
  <w15:chartTrackingRefBased/>
  <w15:docId w15:val="{14E4980A-C2E0-C54C-9AC2-CBE88EBD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-scope">
    <w:name w:val="x-scope"/>
    <w:basedOn w:val="Normal"/>
    <w:rsid w:val="008C64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10">
    <w:name w:val="qowt-li-1_0"/>
    <w:basedOn w:val="Normal"/>
    <w:rsid w:val="008C64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paragraphedeliste">
    <w:name w:val="qowt-stl-paragraphedeliste"/>
    <w:basedOn w:val="Normal"/>
    <w:rsid w:val="008C64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00">
    <w:name w:val="qowt-li-0_0"/>
    <w:basedOn w:val="Normal"/>
    <w:rsid w:val="008C64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nlandry36 nlandry36</dc:creator>
  <cp:keywords/>
  <dc:description/>
  <cp:lastModifiedBy>nlandry36 nlandry36</cp:lastModifiedBy>
  <cp:revision>2</cp:revision>
  <dcterms:created xsi:type="dcterms:W3CDTF">2021-05-20T13:38:00Z</dcterms:created>
  <dcterms:modified xsi:type="dcterms:W3CDTF">2021-05-20T13:38:00Z</dcterms:modified>
</cp:coreProperties>
</file>