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1E08D3" w:rsidP="001E08D3">
      <w:pPr>
        <w:jc w:val="center"/>
        <w:rPr>
          <w:sz w:val="40"/>
          <w:szCs w:val="40"/>
        </w:rPr>
      </w:pPr>
      <w:r>
        <w:rPr>
          <w:sz w:val="40"/>
          <w:szCs w:val="40"/>
        </w:rPr>
        <w:t>Identification de la biotite</w:t>
      </w:r>
    </w:p>
    <w:p w:rsidR="001E08D3" w:rsidRDefault="001E08D3" w:rsidP="001E08D3">
      <w:pPr>
        <w:jc w:val="center"/>
        <w:rPr>
          <w:sz w:val="40"/>
          <w:szCs w:val="40"/>
        </w:rPr>
      </w:pPr>
      <w:r>
        <w:rPr>
          <w:sz w:val="40"/>
          <w:szCs w:val="40"/>
        </w:rPr>
        <w:t>Labo#1</w:t>
      </w:r>
    </w:p>
    <w:p w:rsidR="001E08D3" w:rsidRDefault="001E08D3" w:rsidP="001E08D3">
      <w:pPr>
        <w:jc w:val="center"/>
        <w:rPr>
          <w:sz w:val="40"/>
          <w:szCs w:val="40"/>
        </w:rPr>
      </w:pPr>
    </w:p>
    <w:p w:rsidR="001E08D3" w:rsidRDefault="001E08D3" w:rsidP="001E08D3">
      <w:pPr>
        <w:jc w:val="center"/>
        <w:rPr>
          <w:sz w:val="40"/>
          <w:szCs w:val="40"/>
        </w:rPr>
      </w:pPr>
    </w:p>
    <w:p w:rsidR="001E08D3" w:rsidRDefault="001E08D3" w:rsidP="001E08D3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Sciences</w:t>
      </w:r>
    </w:p>
    <w:p w:rsidR="001E08D3" w:rsidRDefault="001E08D3" w:rsidP="001E08D3">
      <w:pPr>
        <w:jc w:val="center"/>
        <w:rPr>
          <w:sz w:val="40"/>
          <w:szCs w:val="40"/>
        </w:rPr>
      </w:pPr>
    </w:p>
    <w:p w:rsidR="001E08D3" w:rsidRDefault="001E08D3" w:rsidP="001E08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Présenter </w:t>
      </w:r>
    </w:p>
    <w:p w:rsidR="001E08D3" w:rsidRDefault="001E08D3" w:rsidP="001E08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 </w:t>
      </w:r>
    </w:p>
    <w:p w:rsidR="001E08D3" w:rsidRDefault="001E08D3" w:rsidP="001E08D3">
      <w:pPr>
        <w:jc w:val="center"/>
        <w:rPr>
          <w:sz w:val="40"/>
          <w:szCs w:val="40"/>
        </w:rPr>
      </w:pPr>
    </w:p>
    <w:p w:rsidR="001E08D3" w:rsidRDefault="001E08D3" w:rsidP="001E08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 </w:t>
      </w:r>
    </w:p>
    <w:p w:rsidR="001E08D3" w:rsidRDefault="001E08D3" w:rsidP="001E08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Zachary </w:t>
      </w:r>
      <w:proofErr w:type="spellStart"/>
      <w:r>
        <w:rPr>
          <w:sz w:val="40"/>
          <w:szCs w:val="40"/>
        </w:rPr>
        <w:t>brousseau</w:t>
      </w:r>
      <w:proofErr w:type="spellEnd"/>
    </w:p>
    <w:p w:rsidR="001E08D3" w:rsidRDefault="001E08D3" w:rsidP="001E08D3">
      <w:pPr>
        <w:jc w:val="center"/>
        <w:rPr>
          <w:sz w:val="40"/>
          <w:szCs w:val="40"/>
        </w:rPr>
      </w:pPr>
    </w:p>
    <w:p w:rsidR="001E08D3" w:rsidRDefault="001E08D3" w:rsidP="001E08D3">
      <w:pPr>
        <w:jc w:val="center"/>
        <w:rPr>
          <w:sz w:val="40"/>
          <w:szCs w:val="40"/>
        </w:rPr>
      </w:pPr>
    </w:p>
    <w:p w:rsidR="001E08D3" w:rsidRDefault="001E08D3" w:rsidP="001E08D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Msi</w:t>
      </w:r>
      <w:proofErr w:type="spellEnd"/>
      <w:r>
        <w:rPr>
          <w:sz w:val="40"/>
          <w:szCs w:val="40"/>
        </w:rPr>
        <w:t xml:space="preserve"> 02</w:t>
      </w:r>
    </w:p>
    <w:p w:rsidR="001E08D3" w:rsidRDefault="001E08D3" w:rsidP="001E08D3">
      <w:pPr>
        <w:jc w:val="center"/>
        <w:rPr>
          <w:sz w:val="40"/>
          <w:szCs w:val="40"/>
        </w:rPr>
      </w:pPr>
    </w:p>
    <w:p w:rsidR="001E08D3" w:rsidRDefault="001E08D3" w:rsidP="001E08D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Esv</w:t>
      </w:r>
      <w:proofErr w:type="spellEnd"/>
    </w:p>
    <w:p w:rsidR="001E08D3" w:rsidRDefault="001E08D3" w:rsidP="001E08D3">
      <w:pPr>
        <w:jc w:val="center"/>
        <w:rPr>
          <w:sz w:val="40"/>
          <w:szCs w:val="40"/>
        </w:rPr>
      </w:pPr>
    </w:p>
    <w:p w:rsidR="001E08D3" w:rsidRDefault="001E08D3" w:rsidP="001E08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14 avril 2022 </w:t>
      </w:r>
    </w:p>
    <w:p w:rsidR="001E08D3" w:rsidRDefault="001E08D3" w:rsidP="001E08D3">
      <w:pPr>
        <w:jc w:val="center"/>
        <w:rPr>
          <w:sz w:val="40"/>
          <w:szCs w:val="40"/>
        </w:rPr>
      </w:pPr>
    </w:p>
    <w:p w:rsidR="001E08D3" w:rsidRDefault="001E08D3" w:rsidP="001E08D3">
      <w:r>
        <w:lastRenderedPageBreak/>
        <w:t xml:space="preserve">But : identifier la biotite </w:t>
      </w:r>
    </w:p>
    <w:p w:rsidR="001E08D3" w:rsidRDefault="001E08D3" w:rsidP="001E08D3"/>
    <w:p w:rsidR="001E08D3" w:rsidRDefault="001E08D3" w:rsidP="001E08D3">
      <w:r>
        <w:t xml:space="preserve">Hypothèse : je suppose que la biotite est </w:t>
      </w:r>
      <w:proofErr w:type="gramStart"/>
      <w:r>
        <w:t>noir</w:t>
      </w:r>
      <w:proofErr w:type="gramEnd"/>
      <w:r>
        <w:t xml:space="preserve">  </w:t>
      </w:r>
    </w:p>
    <w:p w:rsidR="001E08D3" w:rsidRDefault="001E08D3" w:rsidP="001E08D3">
      <w:pPr>
        <w:pStyle w:val="Paragraphedeliste"/>
      </w:pPr>
      <w:r>
        <w:t xml:space="preserve">Matériel : </w:t>
      </w:r>
    </w:p>
    <w:p w:rsidR="001E08D3" w:rsidRDefault="001E08D3" w:rsidP="001E08D3">
      <w:pPr>
        <w:pStyle w:val="Paragraphedeliste"/>
        <w:numPr>
          <w:ilvl w:val="0"/>
          <w:numId w:val="2"/>
        </w:numPr>
      </w:pPr>
      <w:r>
        <w:t xml:space="preserve">Granite </w:t>
      </w:r>
    </w:p>
    <w:p w:rsidR="001E08D3" w:rsidRDefault="001E08D3" w:rsidP="001E08D3">
      <w:r>
        <w:t xml:space="preserve">Manipulation : </w:t>
      </w:r>
    </w:p>
    <w:p w:rsidR="001E08D3" w:rsidRDefault="001E08D3" w:rsidP="001E08D3">
      <w:pPr>
        <w:pStyle w:val="Paragraphedeliste"/>
        <w:numPr>
          <w:ilvl w:val="0"/>
          <w:numId w:val="3"/>
        </w:numPr>
      </w:pPr>
      <w:r>
        <w:t xml:space="preserve">Regarder la roche </w:t>
      </w:r>
    </w:p>
    <w:p w:rsidR="001E08D3" w:rsidRDefault="001E08D3" w:rsidP="001E08D3"/>
    <w:p w:rsidR="001E08D3" w:rsidRDefault="001E08D3" w:rsidP="001E08D3">
      <w:r>
        <w:t xml:space="preserve">Résulta : </w:t>
      </w:r>
    </w:p>
    <w:p w:rsidR="001E08D3" w:rsidRDefault="001E08D3" w:rsidP="001E08D3">
      <w:r>
        <w:t xml:space="preserve">                                                               Identification de la boite</w:t>
      </w:r>
    </w:p>
    <w:tbl>
      <w:tblPr>
        <w:tblStyle w:val="Grilledutableau"/>
        <w:tblW w:w="9425" w:type="dxa"/>
        <w:tblLook w:val="04A0" w:firstRow="1" w:lastRow="0" w:firstColumn="1" w:lastColumn="0" w:noHBand="0" w:noVBand="1"/>
      </w:tblPr>
      <w:tblGrid>
        <w:gridCol w:w="9425"/>
      </w:tblGrid>
      <w:tr w:rsidR="001E08D3" w:rsidTr="001E08D3">
        <w:trPr>
          <w:trHeight w:val="3868"/>
        </w:trPr>
        <w:tc>
          <w:tcPr>
            <w:tcW w:w="9425" w:type="dxa"/>
          </w:tcPr>
          <w:p w:rsidR="001E08D3" w:rsidRDefault="001E08D3" w:rsidP="001E08D3">
            <w:r>
              <w:rPr>
                <w:noProof/>
              </w:rPr>
              <w:drawing>
                <wp:inline distT="0" distB="0" distL="0" distR="0" wp14:anchorId="4441A130" wp14:editId="7DEF0141">
                  <wp:extent cx="3810000" cy="2809875"/>
                  <wp:effectExtent l="0" t="0" r="0" b="9525"/>
                  <wp:docPr id="2" name="Image 2" descr="Granit rouge. le granite est un type commun de roche ignée intrusive  peintures murales • tableaux le mien, granite, solide | myloview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nit rouge. le granite est un type commun de roche ignée intrusive  peintures murales • tableaux le mien, granite, solide | myloview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8D3" w:rsidRDefault="001E08D3" w:rsidP="001E08D3"/>
    <w:p w:rsidR="001E08D3" w:rsidRDefault="001E08D3" w:rsidP="001E08D3">
      <w:r>
        <w:t xml:space="preserve">Analyse : </w:t>
      </w:r>
    </w:p>
    <w:p w:rsidR="001E08D3" w:rsidRDefault="001E08D3" w:rsidP="001E08D3">
      <w:r>
        <w:t xml:space="preserve">D’après mes résultats </w:t>
      </w:r>
      <w:r>
        <w:t>dans le</w:t>
      </w:r>
      <w:r>
        <w:t xml:space="preserve"> </w:t>
      </w:r>
      <w:r>
        <w:t>biotite</w:t>
      </w:r>
      <w:r>
        <w:t xml:space="preserve"> est d</w:t>
      </w:r>
      <w:r>
        <w:t xml:space="preserve">ans le granite </w:t>
      </w:r>
      <w:r>
        <w:t xml:space="preserve"> parce que la biotite est noir</w:t>
      </w:r>
      <w:r>
        <w:t>e.</w:t>
      </w:r>
      <w:bookmarkStart w:id="0" w:name="_GoBack"/>
      <w:bookmarkEnd w:id="0"/>
    </w:p>
    <w:p w:rsidR="001E08D3" w:rsidRDefault="001E08D3" w:rsidP="001E08D3">
      <w:r>
        <w:t xml:space="preserve"> </w:t>
      </w:r>
    </w:p>
    <w:p w:rsidR="001E08D3" w:rsidRDefault="001E08D3" w:rsidP="001E08D3">
      <w:r>
        <w:t xml:space="preserve">Conclusion : </w:t>
      </w:r>
    </w:p>
    <w:p w:rsidR="001E08D3" w:rsidRDefault="001E08D3" w:rsidP="001E08D3">
      <w:r>
        <w:t xml:space="preserve">Mon hypothèse est </w:t>
      </w:r>
      <w:proofErr w:type="gramStart"/>
      <w:r>
        <w:t>vrais</w:t>
      </w:r>
      <w:proofErr w:type="gramEnd"/>
      <w:r>
        <w:t xml:space="preserve"> </w:t>
      </w:r>
    </w:p>
    <w:p w:rsidR="001E08D3" w:rsidRPr="001E08D3" w:rsidRDefault="001E08D3" w:rsidP="001E08D3">
      <w:r>
        <w:t xml:space="preserve">   </w:t>
      </w:r>
    </w:p>
    <w:sectPr w:rsidR="001E08D3" w:rsidRPr="001E08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0E1"/>
    <w:multiLevelType w:val="hybridMultilevel"/>
    <w:tmpl w:val="CAC2F7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793"/>
    <w:multiLevelType w:val="hybridMultilevel"/>
    <w:tmpl w:val="3B70CA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81306"/>
    <w:multiLevelType w:val="hybridMultilevel"/>
    <w:tmpl w:val="E17E3D7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D3"/>
    <w:rsid w:val="001E08D3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8382"/>
  <w15:chartTrackingRefBased/>
  <w15:docId w15:val="{AC808FBF-F8A6-4788-B524-3BD5FC10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1E08D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E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9517C-C9EE-45DE-A7A6-CE7508F8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2022-04-14T17:45:00Z</dcterms:created>
  <dcterms:modified xsi:type="dcterms:W3CDTF">2022-04-14T18:19:00Z</dcterms:modified>
</cp:coreProperties>
</file>