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C232E9" w:rsidP="00C232E9">
      <w:pPr>
        <w:jc w:val="center"/>
        <w:rPr>
          <w:sz w:val="44"/>
          <w:szCs w:val="44"/>
        </w:rPr>
      </w:pPr>
      <w:r>
        <w:rPr>
          <w:sz w:val="44"/>
          <w:szCs w:val="44"/>
        </w:rPr>
        <w:t>4 cercles</w:t>
      </w:r>
    </w:p>
    <w:p w:rsidR="00C232E9" w:rsidRPr="00C232E9" w:rsidRDefault="00C232E9" w:rsidP="00C232E9">
      <w:pPr>
        <w:jc w:val="center"/>
        <w:rPr>
          <w:sz w:val="32"/>
          <w:szCs w:val="32"/>
        </w:rPr>
      </w:pPr>
      <w:r>
        <w:rPr>
          <w:sz w:val="32"/>
          <w:szCs w:val="32"/>
        </w:rPr>
        <w:t>Par Justin Roy</w:t>
      </w:r>
    </w:p>
    <w:p w:rsidR="00C232E9" w:rsidRDefault="00C232E9" w:rsidP="00C232E9">
      <w:pPr>
        <w:jc w:val="center"/>
        <w:rPr>
          <w:sz w:val="44"/>
          <w:szCs w:val="44"/>
        </w:rPr>
      </w:pPr>
    </w:p>
    <w:p w:rsidR="00C232E9" w:rsidRDefault="00C232E9" w:rsidP="00C232E9">
      <w:pPr>
        <w:jc w:val="center"/>
        <w:rPr>
          <w:sz w:val="44"/>
          <w:szCs w:val="44"/>
        </w:rPr>
      </w:pPr>
    </w:p>
    <w:p w:rsidR="00C232E9" w:rsidRDefault="00C232E9" w:rsidP="00C232E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4620260" cy="3264047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erc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51" cy="327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E9" w:rsidRDefault="00C232E9" w:rsidP="00C232E9">
      <w:pPr>
        <w:jc w:val="center"/>
        <w:rPr>
          <w:sz w:val="44"/>
          <w:szCs w:val="44"/>
        </w:rPr>
      </w:pPr>
    </w:p>
    <w:p w:rsidR="00C232E9" w:rsidRPr="00C232E9" w:rsidRDefault="00C232E9" w:rsidP="00C232E9">
      <w:pPr>
        <w:jc w:val="both"/>
        <w:rPr>
          <w:sz w:val="36"/>
          <w:szCs w:val="36"/>
        </w:rPr>
      </w:pPr>
      <w:r>
        <w:rPr>
          <w:sz w:val="44"/>
          <w:szCs w:val="44"/>
        </w:rPr>
        <w:t xml:space="preserve">                         </w:t>
      </w:r>
      <w:r w:rsidRPr="00C232E9">
        <w:rPr>
          <w:sz w:val="36"/>
          <w:szCs w:val="36"/>
        </w:rPr>
        <w:t>Circonférence</w:t>
      </w:r>
      <w:r>
        <w:rPr>
          <w:sz w:val="36"/>
          <w:szCs w:val="36"/>
        </w:rPr>
        <w:t xml:space="preserve">       Diamètre                C/D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C232E9" w:rsidTr="00C232E9"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Cercle 1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125.7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3.14</w:t>
            </w:r>
          </w:p>
        </w:tc>
      </w:tr>
      <w:tr w:rsidR="00C232E9" w:rsidTr="00C232E9"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Cercle 2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251.3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3.14</w:t>
            </w:r>
          </w:p>
        </w:tc>
      </w:tr>
      <w:tr w:rsidR="00C232E9" w:rsidTr="00C232E9"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Cercle 3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377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3.14</w:t>
            </w:r>
          </w:p>
        </w:tc>
      </w:tr>
      <w:tr w:rsidR="00C232E9" w:rsidTr="00C232E9"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Cercle 4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502.7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160</w:t>
            </w:r>
          </w:p>
        </w:tc>
        <w:tc>
          <w:tcPr>
            <w:tcW w:w="2349" w:type="dxa"/>
          </w:tcPr>
          <w:p w:rsidR="00C232E9" w:rsidRDefault="00C232E9" w:rsidP="00C232E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3.14</w:t>
            </w:r>
          </w:p>
        </w:tc>
      </w:tr>
    </w:tbl>
    <w:p w:rsidR="00C232E9" w:rsidRPr="00C232E9" w:rsidRDefault="00C232E9" w:rsidP="00C232E9">
      <w:pPr>
        <w:rPr>
          <w:sz w:val="44"/>
          <w:szCs w:val="44"/>
        </w:rPr>
      </w:pPr>
      <w:bookmarkStart w:id="0" w:name="_GoBack"/>
      <w:bookmarkEnd w:id="0"/>
    </w:p>
    <w:sectPr w:rsidR="00C232E9" w:rsidRPr="00C232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E9"/>
    <w:rsid w:val="007D001C"/>
    <w:rsid w:val="00BF34CD"/>
    <w:rsid w:val="00C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DBBA"/>
  <w15:chartTrackingRefBased/>
  <w15:docId w15:val="{7A861945-D464-49EF-850D-482C3D43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C2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2022-04-20T18:00:00Z</dcterms:created>
  <dcterms:modified xsi:type="dcterms:W3CDTF">2022-04-20T18:12:00Z</dcterms:modified>
</cp:coreProperties>
</file>